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3397"/>
        <w:gridCol w:w="1887"/>
        <w:gridCol w:w="3500"/>
      </w:tblGrid>
      <w:tr w:rsidR="0058434D">
        <w:tc>
          <w:tcPr>
            <w:tcW w:w="104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</w:tcPr>
          <w:p w:rsidR="0058434D" w:rsidRDefault="00FF2C0A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Titre projet</w:t>
            </w:r>
          </w:p>
        </w:tc>
      </w:tr>
      <w:tr w:rsidR="0058434D">
        <w:trPr>
          <w:trHeight w:val="274"/>
        </w:trPr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tabs>
                <w:tab w:val="left" w:pos="7920"/>
              </w:tabs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Porteur(s) du projet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58434D" w:rsidRDefault="0058434D">
            <w:pPr>
              <w:tabs>
                <w:tab w:val="left" w:pos="792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:rsidR="0058434D" w:rsidRDefault="00FF2C0A">
            <w:pPr>
              <w:tabs>
                <w:tab w:val="left" w:pos="7920"/>
              </w:tabs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Contributeurs</w:t>
            </w:r>
          </w:p>
          <w:p w:rsidR="0058434D" w:rsidRDefault="00FF2C0A">
            <w:pPr>
              <w:tabs>
                <w:tab w:val="left" w:pos="792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1F3864" w:themeColor="accent1" w:themeShade="80"/>
                <w:sz w:val="20"/>
                <w:szCs w:val="22"/>
              </w:rPr>
              <w:t>facultatif</w:t>
            </w:r>
          </w:p>
        </w:tc>
        <w:tc>
          <w:tcPr>
            <w:tcW w:w="350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434D" w:rsidRDefault="0058434D">
            <w:pPr>
              <w:tabs>
                <w:tab w:val="left" w:pos="7920"/>
              </w:tabs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58434D">
        <w:trPr>
          <w:trHeight w:val="1119"/>
        </w:trPr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tabs>
                <w:tab w:val="left" w:pos="7920"/>
              </w:tabs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Structure(s) de rattachement du/des porteur(s) de projet</w:t>
            </w:r>
          </w:p>
        </w:tc>
        <w:tc>
          <w:tcPr>
            <w:tcW w:w="8784" w:type="dxa"/>
            <w:gridSpan w:val="3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434D" w:rsidRDefault="0058434D">
            <w:pPr>
              <w:tabs>
                <w:tab w:val="left" w:pos="7920"/>
              </w:tabs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58434D">
        <w:trPr>
          <w:trHeight w:val="944"/>
        </w:trPr>
        <w:tc>
          <w:tcPr>
            <w:tcW w:w="1701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Problématique</w:t>
            </w:r>
            <w:r>
              <w:rPr>
                <w:rFonts w:cstheme="minorHAnsi"/>
                <w:i/>
                <w:szCs w:val="2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  <w:szCs w:val="22"/>
              </w:rPr>
              <w:t>identifiée</w:t>
            </w:r>
          </w:p>
        </w:tc>
        <w:tc>
          <w:tcPr>
            <w:tcW w:w="8784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:rsidR="0058434D" w:rsidRDefault="00FF2C0A">
            <w:pPr>
              <w:rPr>
                <w:i/>
                <w:iCs/>
                <w:sz w:val="18"/>
                <w:szCs w:val="22"/>
              </w:rPr>
            </w:pPr>
            <w:r>
              <w:rPr>
                <w:i/>
                <w:iCs/>
                <w:sz w:val="18"/>
                <w:szCs w:val="22"/>
              </w:rPr>
              <w:t>Rédiger de manière simple et compréhensible l'objectif principal du projet : quel problème cherche-t-on à résoudre</w:t>
            </w:r>
            <w:r w:rsidR="00B01EF4">
              <w:rPr>
                <w:i/>
                <w:iCs/>
                <w:sz w:val="18"/>
                <w:szCs w:val="22"/>
              </w:rPr>
              <w:t> ?</w:t>
            </w:r>
            <w:r>
              <w:rPr>
                <w:i/>
                <w:iCs/>
                <w:sz w:val="18"/>
                <w:szCs w:val="22"/>
              </w:rPr>
              <w:t xml:space="preserve"> </w:t>
            </w: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8434D">
        <w:trPr>
          <w:trHeight w:val="1144"/>
        </w:trPr>
        <w:tc>
          <w:tcPr>
            <w:tcW w:w="1701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Description du projet</w:t>
            </w:r>
          </w:p>
        </w:tc>
        <w:tc>
          <w:tcPr>
            <w:tcW w:w="8784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:rsidR="0058434D" w:rsidRDefault="00FF2C0A">
            <w:pPr>
              <w:rPr>
                <w:bCs/>
                <w:i/>
                <w:sz w:val="18"/>
                <w:szCs w:val="22"/>
              </w:rPr>
            </w:pPr>
            <w:r>
              <w:rPr>
                <w:i/>
                <w:iCs/>
                <w:sz w:val="18"/>
                <w:szCs w:val="22"/>
              </w:rPr>
              <w:t>Décrire ici votre projet en précisant son périmètre de mise en œuvre (équipe, unité, département, …)</w:t>
            </w: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8434D">
        <w:trPr>
          <w:trHeight w:val="1173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Gains attendus</w:t>
            </w:r>
          </w:p>
        </w:tc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434D" w:rsidRDefault="00FF2C0A">
            <w:pPr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Décrire ici les résultats bénéfiques mesurables, par exemple la pollution évitée (gaz à effet de serre, déchets, achats superflus, économies d’eau…).</w:t>
            </w:r>
          </w:p>
          <w:p w:rsidR="0058434D" w:rsidRDefault="0058434D">
            <w:pPr>
              <w:rPr>
                <w:i/>
                <w:sz w:val="22"/>
                <w:szCs w:val="22"/>
              </w:rPr>
            </w:pPr>
          </w:p>
        </w:tc>
      </w:tr>
      <w:tr w:rsidR="0058434D">
        <w:trPr>
          <w:trHeight w:val="1190"/>
        </w:trPr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1"/>
              </w:rPr>
              <w:t>Principales étapes et durée estimée</w:t>
            </w:r>
          </w:p>
        </w:tc>
        <w:tc>
          <w:tcPr>
            <w:tcW w:w="8784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4D" w:rsidRDefault="00FF2C0A">
            <w:pPr>
              <w:rPr>
                <w:i/>
                <w:iCs/>
                <w:sz w:val="18"/>
                <w:szCs w:val="22"/>
              </w:rPr>
            </w:pPr>
            <w:r>
              <w:rPr>
                <w:i/>
                <w:iCs/>
                <w:sz w:val="18"/>
                <w:szCs w:val="22"/>
              </w:rPr>
              <w:t>Lister les phases de mise en œuvre du projet et leur durée.</w:t>
            </w:r>
          </w:p>
          <w:p w:rsidR="0058434D" w:rsidRDefault="00FF2C0A">
            <w:pPr>
              <w:rPr>
                <w:i/>
                <w:iCs/>
                <w:sz w:val="18"/>
                <w:szCs w:val="22"/>
              </w:rPr>
            </w:pPr>
            <w:r>
              <w:rPr>
                <w:i/>
                <w:iCs/>
                <w:sz w:val="18"/>
                <w:szCs w:val="22"/>
              </w:rPr>
              <w:t>La mise en œuvre doit être de 3 ans maximum.</w:t>
            </w: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8434D">
        <w:trPr>
          <w:trHeight w:val="1525"/>
        </w:trPr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Coûts estimés en €</w:t>
            </w:r>
          </w:p>
        </w:tc>
        <w:tc>
          <w:tcPr>
            <w:tcW w:w="8784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FF2C0A">
            <w:pPr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Estimer les coûts du projet en dissociant les coûts d’investissement, de fonctionnement et RH.</w:t>
            </w:r>
          </w:p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58434D">
            <w:pPr>
              <w:rPr>
                <w:bCs/>
                <w:i/>
                <w:sz w:val="18"/>
                <w:szCs w:val="22"/>
              </w:rPr>
            </w:pPr>
          </w:p>
          <w:p w:rsidR="0058434D" w:rsidRDefault="00FF2C0A">
            <w:pPr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 xml:space="preserve"> </w:t>
            </w:r>
          </w:p>
          <w:p w:rsidR="0058434D" w:rsidRDefault="00FF2C0A">
            <w:pPr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Une source de co-financement serait un plus dans la sélection des projets (préciser ici la répartition envisagée).</w:t>
            </w:r>
          </w:p>
          <w:p w:rsidR="0058434D" w:rsidRDefault="00FF2C0A">
            <w:pPr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 xml:space="preserve">Les projets d’un montant total supérieur </w:t>
            </w:r>
            <w:r w:rsidRPr="008F6802">
              <w:rPr>
                <w:bCs/>
                <w:i/>
                <w:sz w:val="18"/>
                <w:szCs w:val="22"/>
              </w:rPr>
              <w:t>à 23 000€ feront</w:t>
            </w:r>
            <w:r>
              <w:rPr>
                <w:bCs/>
                <w:i/>
                <w:sz w:val="18"/>
                <w:szCs w:val="22"/>
              </w:rPr>
              <w:t xml:space="preserve"> l’objet d’une validation et instruction spécifique. </w:t>
            </w:r>
          </w:p>
          <w:p w:rsidR="0058434D" w:rsidRDefault="00FF2C0A">
            <w:pPr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Joindre un ou plusieurs devis pour justifier les coûts estimés.</w:t>
            </w:r>
          </w:p>
          <w:p w:rsidR="0058434D" w:rsidRDefault="0058434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8434D">
        <w:trPr>
          <w:trHeight w:val="1279"/>
        </w:trPr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8434D" w:rsidRDefault="00FF2C0A">
            <w:pPr>
              <w:jc w:val="center"/>
              <w:rPr>
                <w:b/>
                <w:bCs/>
                <w:color w:val="1F3864" w:themeColor="accent1" w:themeShade="80"/>
                <w:szCs w:val="22"/>
              </w:rPr>
            </w:pPr>
            <w:r>
              <w:rPr>
                <w:b/>
                <w:bCs/>
                <w:color w:val="1F3864" w:themeColor="accent1" w:themeShade="80"/>
                <w:szCs w:val="22"/>
              </w:rPr>
              <w:t>Partenaires</w:t>
            </w:r>
          </w:p>
          <w:p w:rsidR="0058434D" w:rsidRDefault="00FF2C0A">
            <w:pPr>
              <w:jc w:val="center"/>
              <w:rPr>
                <w:b/>
                <w:bCs/>
                <w:i/>
                <w:color w:val="1F3864" w:themeColor="accent1" w:themeShade="80"/>
                <w:szCs w:val="22"/>
              </w:rPr>
            </w:pPr>
            <w:r>
              <w:rPr>
                <w:b/>
                <w:bCs/>
                <w:i/>
                <w:color w:val="1F3864" w:themeColor="accent1" w:themeShade="80"/>
                <w:sz w:val="20"/>
                <w:szCs w:val="22"/>
              </w:rPr>
              <w:t>facultatif</w:t>
            </w:r>
          </w:p>
        </w:tc>
        <w:tc>
          <w:tcPr>
            <w:tcW w:w="8784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4D" w:rsidRDefault="0058434D">
            <w:pPr>
              <w:rPr>
                <w:i/>
                <w:iCs/>
                <w:sz w:val="18"/>
                <w:szCs w:val="22"/>
              </w:rPr>
            </w:pPr>
          </w:p>
        </w:tc>
      </w:tr>
    </w:tbl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  <w:sz w:val="22"/>
          <w:szCs w:val="22"/>
        </w:rPr>
      </w:pPr>
    </w:p>
    <w:p w:rsidR="0058434D" w:rsidRDefault="00FF2C0A">
      <w:pPr>
        <w:rPr>
          <w:i/>
          <w:sz w:val="22"/>
          <w:szCs w:val="22"/>
        </w:rPr>
      </w:pPr>
      <w:r>
        <w:rPr>
          <w:i/>
          <w:sz w:val="22"/>
          <w:szCs w:val="22"/>
        </w:rPr>
        <w:t>Veuillez cocher parmi les critères ci-dessous ceux remplis par votre projet :</w:t>
      </w:r>
    </w:p>
    <w:p w:rsidR="0058434D" w:rsidRDefault="0058434D">
      <w:pPr>
        <w:rPr>
          <w:i/>
          <w:sz w:val="22"/>
          <w:szCs w:val="22"/>
        </w:rPr>
      </w:pPr>
    </w:p>
    <w:tbl>
      <w:tblPr>
        <w:tblStyle w:val="Grilledutableau"/>
        <w:tblW w:w="104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9888"/>
      </w:tblGrid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bénéficie de l’accord de la direction (unité ou département)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se déroule sur un des campus universitaires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répond à une problématique environnementale et/ou sociétale concrète des laboratoires de recherche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est transposable à d’autres structures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Pr="006F50D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 w:rsidRPr="006F50DD">
              <w:rPr>
                <w:rFonts w:cstheme="minorHAnsi"/>
                <w:bCs/>
                <w:color w:val="000000"/>
                <w:sz w:val="20"/>
              </w:rPr>
              <w:t>Le projet permet une mutualisation entre équipes, unités, départements de recherche ou établissements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permet une transformation durable des activités de recherche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suscite une mobilisation pluridisciplinaire des acteurs de la recherche et de la formation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agit avec les partenaires institutionnels et/ou socio-économiques de l’université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Les données collectées sont partagées avec la communauté universitaire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La conception du projet s’est faite de manière concertée (</w:t>
            </w:r>
            <w:r>
              <w:rPr>
                <w:rFonts w:cstheme="minorHAnsi"/>
                <w:bCs/>
                <w:i/>
                <w:color w:val="000000"/>
                <w:sz w:val="20"/>
              </w:rPr>
              <w:t>exemple : au sein d’un groupe de travail</w:t>
            </w:r>
            <w:r>
              <w:rPr>
                <w:rFonts w:cstheme="minorHAnsi"/>
                <w:bCs/>
                <w:color w:val="000000"/>
                <w:sz w:val="20"/>
              </w:rPr>
              <w:t xml:space="preserve">) 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 est en co-financement 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besoin de financement est fini dans le temps</w:t>
            </w:r>
          </w:p>
        </w:tc>
      </w:tr>
      <w:tr w:rsidR="0058434D">
        <w:trPr>
          <w:trHeight w:val="293"/>
        </w:trPr>
        <w:tc>
          <w:tcPr>
            <w:tcW w:w="562" w:type="dxa"/>
            <w:tcBorders>
              <w:right w:val="single" w:sz="4" w:space="0" w:color="000000" w:themeColor="text1"/>
            </w:tcBorders>
            <w:vAlign w:val="center"/>
          </w:tcPr>
          <w:p w:rsidR="0058434D" w:rsidRDefault="00FF2C0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9888" w:type="dxa"/>
            <w:tcBorders>
              <w:right w:val="single" w:sz="4" w:space="0" w:color="000000" w:themeColor="text1"/>
            </w:tcBorders>
          </w:tcPr>
          <w:p w:rsidR="0058434D" w:rsidRDefault="00FF2C0A">
            <w:pPr>
              <w:rPr>
                <w:rFonts w:cstheme="minorHAnsi"/>
                <w:bCs/>
                <w:color w:val="000000"/>
                <w:sz w:val="20"/>
                <w:highlight w:val="yellow"/>
              </w:rPr>
            </w:pPr>
            <w:r>
              <w:rPr>
                <w:rFonts w:cstheme="minorHAnsi"/>
                <w:bCs/>
                <w:color w:val="000000"/>
                <w:sz w:val="20"/>
              </w:rPr>
              <w:t>Le projets présente des gains et un impact mesurable</w:t>
            </w:r>
          </w:p>
        </w:tc>
      </w:tr>
    </w:tbl>
    <w:p w:rsidR="0058434D" w:rsidRDefault="0058434D">
      <w:pPr>
        <w:rPr>
          <w:i/>
          <w:sz w:val="22"/>
          <w:szCs w:val="22"/>
        </w:rPr>
      </w:pPr>
    </w:p>
    <w:p w:rsidR="0058434D" w:rsidRDefault="0058434D">
      <w:pPr>
        <w:rPr>
          <w:i/>
        </w:rPr>
      </w:pPr>
    </w:p>
    <w:p w:rsidR="0058434D" w:rsidRDefault="00FF2C0A">
      <w:pPr>
        <w:rPr>
          <w:i/>
        </w:rPr>
      </w:pPr>
      <w:r>
        <w:rPr>
          <w:i/>
        </w:rPr>
        <w:t xml:space="preserve">Le porteur s’engage à faire parvenir un bilan de son action dans le mois qui suit la fin du projet, comprenant notamment une extraction de la ligne budgétaire concernée et une facture. </w:t>
      </w:r>
    </w:p>
    <w:p w:rsidR="0058434D" w:rsidRDefault="0058434D">
      <w:pPr>
        <w:rPr>
          <w:i/>
        </w:rPr>
      </w:pPr>
    </w:p>
    <w:p w:rsidR="0058434D" w:rsidRDefault="00FF2C0A">
      <w:pPr>
        <w:rPr>
          <w:i/>
        </w:rPr>
      </w:pPr>
      <w:r>
        <w:rPr>
          <w:i/>
        </w:rPr>
        <w:t xml:space="preserve">Le porteur de projet devra suivre le règlement fixé par l’Agence Nationale de Recherche. </w:t>
      </w:r>
    </w:p>
    <w:p w:rsidR="0058434D" w:rsidRDefault="0058434D">
      <w:pPr>
        <w:rPr>
          <w:i/>
        </w:rPr>
      </w:pPr>
    </w:p>
    <w:p w:rsidR="0058434D" w:rsidRDefault="00FF2C0A">
      <w:pPr>
        <w:rPr>
          <w:i/>
        </w:rPr>
      </w:pPr>
      <w:r>
        <w:rPr>
          <w:i/>
        </w:rPr>
        <w:t xml:space="preserve">Pour tout support de communication ou outil de sensibilisé créé, il est obligatoire d’indiquer comme suit : « Ce travail a bénéficié d’une aide de l’État gérée par l’Agence Nationale de la Recherche au titre du programme d’Investissements d’avenir portant la référence ANR-20-IDES-0001 » et mettre en visibilité le logo France 2030.  </w:t>
      </w:r>
    </w:p>
    <w:p w:rsidR="0058434D" w:rsidRDefault="0058434D">
      <w:pPr>
        <w:rPr>
          <w:i/>
        </w:rPr>
      </w:pPr>
    </w:p>
    <w:p w:rsidR="0058434D" w:rsidRDefault="0058434D">
      <w:pPr>
        <w:rPr>
          <w:i/>
          <w:sz w:val="22"/>
          <w:szCs w:val="22"/>
        </w:rPr>
      </w:pPr>
    </w:p>
    <w:sectPr w:rsidR="0058434D"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69" w:rsidRDefault="000B0969">
      <w:r>
        <w:separator/>
      </w:r>
    </w:p>
  </w:endnote>
  <w:endnote w:type="continuationSeparator" w:id="0">
    <w:p w:rsidR="000B0969" w:rsidRDefault="000B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4D" w:rsidRDefault="00FF2C0A">
    <w:pPr>
      <w:pStyle w:val="Pieddepage"/>
    </w:pPr>
    <w:r>
      <w:t>Institut des Transitions</w:t>
    </w:r>
    <w:r>
      <w:tab/>
      <w:t>- Fiche de projet -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01EF4">
      <w:rPr>
        <w:noProof/>
      </w:rPr>
      <w:t>2</w:t>
    </w:r>
    <w:r>
      <w:fldChar w:fldCharType="end"/>
    </w:r>
    <w:r>
      <w:t xml:space="preserve"> / </w:t>
    </w:r>
    <w:r w:rsidR="000B0969">
      <w:fldChar w:fldCharType="begin"/>
    </w:r>
    <w:r w:rsidR="000B0969">
      <w:instrText>NUMPAGES \* MERGEFORMAT</w:instrText>
    </w:r>
    <w:r w:rsidR="000B0969">
      <w:fldChar w:fldCharType="separate"/>
    </w:r>
    <w:r w:rsidR="00B01EF4">
      <w:rPr>
        <w:noProof/>
      </w:rPr>
      <w:t>2</w:t>
    </w:r>
    <w:r w:rsidR="000B09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69" w:rsidRDefault="000B0969">
      <w:r>
        <w:separator/>
      </w:r>
    </w:p>
  </w:footnote>
  <w:footnote w:type="continuationSeparator" w:id="0">
    <w:p w:rsidR="000B0969" w:rsidRDefault="000B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A18"/>
    <w:multiLevelType w:val="multilevel"/>
    <w:tmpl w:val="6C48901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31E82"/>
    <w:multiLevelType w:val="multilevel"/>
    <w:tmpl w:val="368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002FC1"/>
    <w:multiLevelType w:val="multilevel"/>
    <w:tmpl w:val="79A05C9C"/>
    <w:lvl w:ilvl="0">
      <w:start w:val="1"/>
      <w:numFmt w:val="bullet"/>
      <w:lvlText w:val="•"/>
      <w:lvlJc w:val="left"/>
      <w:pPr>
        <w:ind w:left="56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0EA2"/>
    <w:multiLevelType w:val="multilevel"/>
    <w:tmpl w:val="0A86F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432"/>
    <w:multiLevelType w:val="multilevel"/>
    <w:tmpl w:val="D7486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39E"/>
    <w:multiLevelType w:val="multilevel"/>
    <w:tmpl w:val="9252F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24B7D"/>
    <w:multiLevelType w:val="multilevel"/>
    <w:tmpl w:val="6C1CE9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607BF"/>
    <w:multiLevelType w:val="multilevel"/>
    <w:tmpl w:val="91BC6B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321057"/>
    <w:multiLevelType w:val="multilevel"/>
    <w:tmpl w:val="3440C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56F3"/>
    <w:multiLevelType w:val="multilevel"/>
    <w:tmpl w:val="CB369652"/>
    <w:lvl w:ilvl="0">
      <w:start w:val="1"/>
      <w:numFmt w:val="decimal"/>
      <w:lvlText w:val="%1"/>
      <w:lvlJc w:val="left"/>
      <w:pPr>
        <w:ind w:left="2417" w:hanging="432"/>
      </w:pPr>
      <w:rPr>
        <w:color w:val="44546A" w:themeColor="text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427" w:hanging="576"/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047E9B"/>
    <w:multiLevelType w:val="multilevel"/>
    <w:tmpl w:val="9D46360A"/>
    <w:lvl w:ilvl="0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348A9"/>
    <w:multiLevelType w:val="multilevel"/>
    <w:tmpl w:val="5DA4D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76C1"/>
    <w:multiLevelType w:val="multilevel"/>
    <w:tmpl w:val="4F46B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10A4"/>
    <w:multiLevelType w:val="multilevel"/>
    <w:tmpl w:val="49C0BE14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05ED"/>
    <w:multiLevelType w:val="multilevel"/>
    <w:tmpl w:val="253266E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2B32EB0"/>
    <w:multiLevelType w:val="multilevel"/>
    <w:tmpl w:val="9946B676"/>
    <w:lvl w:ilvl="0">
      <w:start w:val="1"/>
      <w:numFmt w:val="bullet"/>
      <w:lvlText w:val="•"/>
      <w:lvlJc w:val="left"/>
      <w:pPr>
        <w:ind w:left="56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1DAF"/>
    <w:multiLevelType w:val="multilevel"/>
    <w:tmpl w:val="06240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060"/>
    <w:multiLevelType w:val="multilevel"/>
    <w:tmpl w:val="BDA04C3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0A31A5"/>
    <w:multiLevelType w:val="multilevel"/>
    <w:tmpl w:val="6748B8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2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3C554AE2"/>
    <w:multiLevelType w:val="multilevel"/>
    <w:tmpl w:val="2C8ECC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60E37"/>
    <w:multiLevelType w:val="multilevel"/>
    <w:tmpl w:val="0F209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15169"/>
    <w:multiLevelType w:val="multilevel"/>
    <w:tmpl w:val="C9E4B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90E04"/>
    <w:multiLevelType w:val="multilevel"/>
    <w:tmpl w:val="DBCCDE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6A469A"/>
    <w:multiLevelType w:val="multilevel"/>
    <w:tmpl w:val="835E38C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27680"/>
    <w:multiLevelType w:val="multilevel"/>
    <w:tmpl w:val="DA6CD8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8065E6"/>
    <w:multiLevelType w:val="multilevel"/>
    <w:tmpl w:val="F4145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9742D"/>
    <w:multiLevelType w:val="multilevel"/>
    <w:tmpl w:val="7D4AF7D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61417"/>
    <w:multiLevelType w:val="multilevel"/>
    <w:tmpl w:val="B1B600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B3338"/>
    <w:multiLevelType w:val="multilevel"/>
    <w:tmpl w:val="6A387A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26B2B70"/>
    <w:multiLevelType w:val="multilevel"/>
    <w:tmpl w:val="43CC6150"/>
    <w:lvl w:ilvl="0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E7518"/>
    <w:multiLevelType w:val="multilevel"/>
    <w:tmpl w:val="B40CA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910A4"/>
    <w:multiLevelType w:val="multilevel"/>
    <w:tmpl w:val="3984F4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E92AF6"/>
    <w:multiLevelType w:val="multilevel"/>
    <w:tmpl w:val="C63C8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2682C"/>
    <w:multiLevelType w:val="multilevel"/>
    <w:tmpl w:val="744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80B5DA1"/>
    <w:multiLevelType w:val="multilevel"/>
    <w:tmpl w:val="52561E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9338AA"/>
    <w:multiLevelType w:val="multilevel"/>
    <w:tmpl w:val="3D94DAD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065F3"/>
    <w:multiLevelType w:val="multilevel"/>
    <w:tmpl w:val="CDDE5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02D17"/>
    <w:multiLevelType w:val="multilevel"/>
    <w:tmpl w:val="0E98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F1F10"/>
    <w:multiLevelType w:val="multilevel"/>
    <w:tmpl w:val="B64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163304F"/>
    <w:multiLevelType w:val="multilevel"/>
    <w:tmpl w:val="E794DDB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87FC3"/>
    <w:multiLevelType w:val="multilevel"/>
    <w:tmpl w:val="6810CF62"/>
    <w:lvl w:ilvl="0">
      <w:start w:val="1"/>
      <w:numFmt w:val="bullet"/>
      <w:lvlText w:val="•"/>
      <w:lvlJc w:val="left"/>
      <w:pPr>
        <w:ind w:left="56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F7B9F"/>
    <w:multiLevelType w:val="multilevel"/>
    <w:tmpl w:val="8A3CC2B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847DE2"/>
    <w:multiLevelType w:val="multilevel"/>
    <w:tmpl w:val="37CAC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E2411"/>
    <w:multiLevelType w:val="multilevel"/>
    <w:tmpl w:val="9260DC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8"/>
  </w:num>
  <w:num w:numId="4">
    <w:abstractNumId w:val="13"/>
  </w:num>
  <w:num w:numId="5">
    <w:abstractNumId w:val="11"/>
  </w:num>
  <w:num w:numId="6">
    <w:abstractNumId w:val="36"/>
  </w:num>
  <w:num w:numId="7">
    <w:abstractNumId w:val="32"/>
  </w:num>
  <w:num w:numId="8">
    <w:abstractNumId w:val="25"/>
  </w:num>
  <w:num w:numId="9">
    <w:abstractNumId w:val="16"/>
  </w:num>
  <w:num w:numId="10">
    <w:abstractNumId w:val="2"/>
  </w:num>
  <w:num w:numId="11">
    <w:abstractNumId w:val="40"/>
  </w:num>
  <w:num w:numId="12">
    <w:abstractNumId w:val="15"/>
  </w:num>
  <w:num w:numId="13">
    <w:abstractNumId w:val="22"/>
  </w:num>
  <w:num w:numId="14">
    <w:abstractNumId w:val="7"/>
  </w:num>
  <w:num w:numId="15">
    <w:abstractNumId w:val="0"/>
  </w:num>
  <w:num w:numId="16">
    <w:abstractNumId w:val="34"/>
  </w:num>
  <w:num w:numId="17">
    <w:abstractNumId w:val="24"/>
  </w:num>
  <w:num w:numId="18">
    <w:abstractNumId w:val="31"/>
  </w:num>
  <w:num w:numId="19">
    <w:abstractNumId w:val="28"/>
  </w:num>
  <w:num w:numId="20">
    <w:abstractNumId w:val="17"/>
  </w:num>
  <w:num w:numId="21">
    <w:abstractNumId w:val="21"/>
  </w:num>
  <w:num w:numId="22">
    <w:abstractNumId w:val="27"/>
  </w:num>
  <w:num w:numId="23">
    <w:abstractNumId w:val="26"/>
  </w:num>
  <w:num w:numId="24">
    <w:abstractNumId w:val="41"/>
  </w:num>
  <w:num w:numId="25">
    <w:abstractNumId w:val="39"/>
  </w:num>
  <w:num w:numId="26">
    <w:abstractNumId w:val="23"/>
  </w:num>
  <w:num w:numId="27">
    <w:abstractNumId w:val="33"/>
  </w:num>
  <w:num w:numId="28">
    <w:abstractNumId w:val="19"/>
  </w:num>
  <w:num w:numId="29">
    <w:abstractNumId w:val="43"/>
  </w:num>
  <w:num w:numId="30">
    <w:abstractNumId w:val="1"/>
  </w:num>
  <w:num w:numId="31">
    <w:abstractNumId w:val="9"/>
  </w:num>
  <w:num w:numId="32">
    <w:abstractNumId w:val="37"/>
  </w:num>
  <w:num w:numId="33">
    <w:abstractNumId w:val="18"/>
  </w:num>
  <w:num w:numId="34">
    <w:abstractNumId w:val="30"/>
  </w:num>
  <w:num w:numId="35">
    <w:abstractNumId w:val="4"/>
  </w:num>
  <w:num w:numId="36">
    <w:abstractNumId w:val="6"/>
  </w:num>
  <w:num w:numId="37">
    <w:abstractNumId w:val="20"/>
  </w:num>
  <w:num w:numId="38">
    <w:abstractNumId w:val="8"/>
  </w:num>
  <w:num w:numId="39">
    <w:abstractNumId w:val="10"/>
  </w:num>
  <w:num w:numId="40">
    <w:abstractNumId w:val="29"/>
  </w:num>
  <w:num w:numId="41">
    <w:abstractNumId w:val="5"/>
  </w:num>
  <w:num w:numId="42">
    <w:abstractNumId w:val="14"/>
  </w:num>
  <w:num w:numId="43">
    <w:abstractNumId w:val="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4D"/>
    <w:rsid w:val="000B0969"/>
    <w:rsid w:val="0058434D"/>
    <w:rsid w:val="006F50DD"/>
    <w:rsid w:val="00862D8A"/>
    <w:rsid w:val="0088709F"/>
    <w:rsid w:val="008F6802"/>
    <w:rsid w:val="00B01EF4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8F4"/>
  <w15:docId w15:val="{CAAE9E64-9BF2-4721-AF5F-FA4BD65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800" w:after="160"/>
      <w:jc w:val="both"/>
      <w:outlineLvl w:val="0"/>
    </w:pPr>
    <w:rPr>
      <w:rFonts w:ascii="Arial Black" w:eastAsia="Times New Roman" w:hAnsi="Arial Black" w:cs="Times New Roman"/>
      <w:bCs/>
      <w:caps/>
      <w:color w:val="4C3A2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480" w:after="80" w:line="259" w:lineRule="auto"/>
      <w:jc w:val="both"/>
      <w:outlineLvl w:val="1"/>
    </w:pPr>
    <w:rPr>
      <w:rFonts w:ascii="Arial Black" w:hAnsi="Arial Black"/>
      <w:color w:val="009FE3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</w:style>
  <w:style w:type="paragraph" w:styleId="PrformatHTML">
    <w:name w:val="HTML Preformatted"/>
    <w:basedOn w:val="Normal"/>
    <w:link w:val="PrformatHTMLCar"/>
    <w:uiPriority w:val="99"/>
    <w:semiHidden/>
    <w:unhideWhenUsed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item-added">
    <w:name w:val="item-added"/>
    <w:basedOn w:val="Policepardfaut"/>
  </w:style>
  <w:style w:type="character" w:customStyle="1" w:styleId="Titre1Car">
    <w:name w:val="Titre 1 Car"/>
    <w:basedOn w:val="Policepardfaut"/>
    <w:link w:val="Titre1"/>
    <w:uiPriority w:val="9"/>
    <w:rPr>
      <w:rFonts w:ascii="Arial Black" w:eastAsia="Times New Roman" w:hAnsi="Arial Black" w:cs="Times New Roman"/>
      <w:bCs/>
      <w:caps/>
      <w:color w:val="4C3A2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Arial Black" w:hAnsi="Arial Black"/>
      <w:color w:val="009FE3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paragraph" w:customStyle="1" w:styleId="TitresuruneligneContenuLTGliederung1">
    <w:name w:val="Titre sur une ligne + Contenu~LT~Gliederung 1"/>
    <w:uiPriority w:val="99"/>
    <w:pPr>
      <w:spacing w:before="283" w:line="216" w:lineRule="auto"/>
    </w:pPr>
    <w:rPr>
      <w:rFonts w:ascii="Lucida Sans" w:eastAsia="Microsoft YaHei" w:hAnsi="Lucida Sans" w:cs="Lucida Sans"/>
      <w:b/>
      <w:bCs/>
      <w:color w:val="009DE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C6CA4-CF49-46E5-9645-2FCD57E3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 Project Charter</vt:lpstr>
    </vt:vector>
  </TitlesOfParts>
  <Company>Université de Bordeaux</Company>
  <LinksUpToDate>false</LinksUpToDate>
  <CharactersWithSpaces>2840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Project Charter</dc:title>
  <dc:creator>Carli Fabre</dc:creator>
  <cp:lastModifiedBy>Victor Theet</cp:lastModifiedBy>
  <cp:revision>11</cp:revision>
  <dcterms:created xsi:type="dcterms:W3CDTF">2025-04-02T14:37:00Z</dcterms:created>
  <dcterms:modified xsi:type="dcterms:W3CDTF">2025-05-13T12:11:00Z</dcterms:modified>
</cp:coreProperties>
</file>