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9CA6" w14:textId="77777777" w:rsidR="00690FA3" w:rsidRDefault="00690FA3" w:rsidP="0027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</w:p>
    <w:p w14:paraId="41B96F31" w14:textId="10CFACA9" w:rsidR="00275CDD" w:rsidRPr="00275CDD" w:rsidRDefault="00275CDD" w:rsidP="0027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  <w:r w:rsidRPr="00275CDD">
        <w:rPr>
          <w:rFonts w:ascii="Arial" w:hAnsi="Arial" w:cs="Arial"/>
          <w:b/>
          <w:bCs/>
          <w:iCs/>
          <w:color w:val="00AEEF"/>
          <w:sz w:val="28"/>
          <w:szCs w:val="28"/>
        </w:rPr>
        <w:t xml:space="preserve">PROFESSEURS ET CHERCHEURS INVITES </w:t>
      </w:r>
    </w:p>
    <w:p w14:paraId="63183322" w14:textId="6A494514" w:rsidR="00674AC4" w:rsidRPr="00674AC4" w:rsidRDefault="00B74F48" w:rsidP="0027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  <w:r>
        <w:rPr>
          <w:rFonts w:ascii="Arial" w:hAnsi="Arial" w:cs="Arial"/>
          <w:b/>
          <w:bCs/>
          <w:iCs/>
          <w:color w:val="00AEEF"/>
          <w:sz w:val="28"/>
          <w:szCs w:val="28"/>
        </w:rPr>
        <w:t>Guide du candidat 202</w:t>
      </w:r>
      <w:r w:rsidR="00545D7B">
        <w:rPr>
          <w:rFonts w:ascii="Arial" w:hAnsi="Arial" w:cs="Arial"/>
          <w:b/>
          <w:bCs/>
          <w:iCs/>
          <w:color w:val="00AEEF"/>
          <w:sz w:val="28"/>
          <w:szCs w:val="28"/>
        </w:rPr>
        <w:t>5</w:t>
      </w:r>
    </w:p>
    <w:p w14:paraId="326E9750" w14:textId="77777777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36"/>
        </w:rPr>
      </w:pPr>
    </w:p>
    <w:p w14:paraId="57AFAA7C" w14:textId="7A9DEBC4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bookmarkStart w:id="0" w:name="_Hlk152593350"/>
      <w:r w:rsidRPr="00674AC4">
        <w:rPr>
          <w:rFonts w:ascii="Times New Roman" w:hAnsi="Times New Roman"/>
          <w:color w:val="000000"/>
          <w:szCs w:val="22"/>
        </w:rPr>
        <w:t>Dans le cadre</w:t>
      </w:r>
      <w:r w:rsidR="008046B0">
        <w:rPr>
          <w:rFonts w:ascii="Times New Roman" w:hAnsi="Times New Roman"/>
          <w:color w:val="000000"/>
          <w:szCs w:val="22"/>
        </w:rPr>
        <w:t xml:space="preserve"> </w:t>
      </w:r>
      <w:r w:rsidRPr="00674AC4">
        <w:rPr>
          <w:rFonts w:ascii="Times New Roman" w:hAnsi="Times New Roman"/>
          <w:color w:val="000000"/>
          <w:szCs w:val="22"/>
        </w:rPr>
        <w:t xml:space="preserve">du plan </w:t>
      </w:r>
      <w:r w:rsidR="00DA14E1">
        <w:rPr>
          <w:rFonts w:ascii="Times New Roman" w:hAnsi="Times New Roman"/>
          <w:color w:val="000000"/>
          <w:szCs w:val="22"/>
        </w:rPr>
        <w:t xml:space="preserve">France </w:t>
      </w:r>
      <w:r w:rsidRPr="00674AC4">
        <w:rPr>
          <w:rFonts w:ascii="Times New Roman" w:hAnsi="Times New Roman"/>
          <w:color w:val="000000"/>
          <w:szCs w:val="22"/>
        </w:rPr>
        <w:t xml:space="preserve">2030 </w:t>
      </w:r>
      <w:r w:rsidRPr="00674AC4">
        <w:rPr>
          <w:rFonts w:ascii="Times New Roman" w:hAnsi="Times New Roman"/>
          <w:szCs w:val="22"/>
        </w:rPr>
        <w:t>l’université de Bordeaux propose un programme pour l’accueil de professeurs/chercheurs invités.</w:t>
      </w:r>
    </w:p>
    <w:p w14:paraId="092C2966" w14:textId="77777777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E3CD311" w14:textId="5894DFEB" w:rsidR="00674AC4" w:rsidRPr="004B1B37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trike/>
          <w:color w:val="000000" w:themeColor="text1"/>
          <w:szCs w:val="22"/>
        </w:rPr>
      </w:pPr>
      <w:r w:rsidRPr="004B1B37">
        <w:rPr>
          <w:rFonts w:ascii="Times New Roman" w:hAnsi="Times New Roman"/>
          <w:color w:val="000000" w:themeColor="text1"/>
          <w:szCs w:val="22"/>
        </w:rPr>
        <w:t xml:space="preserve">L’objectif de ce </w:t>
      </w:r>
      <w:r w:rsidR="007F2FB5" w:rsidRPr="004B1B37">
        <w:rPr>
          <w:rFonts w:ascii="Times New Roman" w:hAnsi="Times New Roman"/>
          <w:color w:val="000000" w:themeColor="text1"/>
          <w:szCs w:val="22"/>
        </w:rPr>
        <w:t>programme est de permettre à l’</w:t>
      </w:r>
      <w:r w:rsidR="00F10390">
        <w:rPr>
          <w:rFonts w:ascii="Times New Roman" w:hAnsi="Times New Roman"/>
          <w:color w:val="000000" w:themeColor="text1"/>
          <w:szCs w:val="22"/>
        </w:rPr>
        <w:t>u</w:t>
      </w:r>
      <w:r w:rsidR="007F2FB5" w:rsidRPr="004B1B37">
        <w:rPr>
          <w:rFonts w:ascii="Times New Roman" w:hAnsi="Times New Roman"/>
          <w:color w:val="000000" w:themeColor="text1"/>
          <w:szCs w:val="22"/>
        </w:rPr>
        <w:t>niversité de Bordeaux de bénéfic</w:t>
      </w:r>
      <w:r w:rsidR="004B1B37">
        <w:rPr>
          <w:rFonts w:ascii="Times New Roman" w:hAnsi="Times New Roman"/>
          <w:color w:val="000000" w:themeColor="text1"/>
          <w:szCs w:val="22"/>
        </w:rPr>
        <w:t>ier</w:t>
      </w:r>
      <w:r w:rsidR="00FA777A">
        <w:rPr>
          <w:rFonts w:ascii="Times New Roman" w:hAnsi="Times New Roman"/>
          <w:color w:val="000000" w:themeColor="text1"/>
          <w:szCs w:val="22"/>
        </w:rPr>
        <w:t>,</w:t>
      </w:r>
      <w:r w:rsid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="00FA777A" w:rsidRPr="004B1B37">
        <w:rPr>
          <w:rFonts w:ascii="Times New Roman" w:hAnsi="Times New Roman"/>
          <w:color w:val="000000" w:themeColor="text1"/>
          <w:szCs w:val="22"/>
        </w:rPr>
        <w:t xml:space="preserve">dans </w:t>
      </w:r>
      <w:r w:rsidR="00FA777A">
        <w:rPr>
          <w:rFonts w:ascii="Times New Roman" w:hAnsi="Times New Roman"/>
          <w:color w:val="000000" w:themeColor="text1"/>
          <w:szCs w:val="22"/>
        </w:rPr>
        <w:t>ses domaines scientifiques de</w:t>
      </w:r>
      <w:r w:rsidR="00FA777A" w:rsidRPr="004B1B37">
        <w:rPr>
          <w:rFonts w:ascii="Times New Roman" w:hAnsi="Times New Roman"/>
          <w:color w:val="000000" w:themeColor="text1"/>
          <w:szCs w:val="22"/>
        </w:rPr>
        <w:t xml:space="preserve"> pointe</w:t>
      </w:r>
      <w:r w:rsidR="00FA777A">
        <w:rPr>
          <w:rFonts w:ascii="Times New Roman" w:hAnsi="Times New Roman"/>
          <w:color w:val="000000" w:themeColor="text1"/>
          <w:szCs w:val="22"/>
        </w:rPr>
        <w:t xml:space="preserve">, </w:t>
      </w:r>
      <w:r w:rsidR="004B1B37">
        <w:rPr>
          <w:rFonts w:ascii="Times New Roman" w:hAnsi="Times New Roman"/>
          <w:color w:val="000000" w:themeColor="text1"/>
          <w:szCs w:val="22"/>
        </w:rPr>
        <w:t>de la présence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 d’universitaires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ayant une carrière internationale reconnue et/ou une grande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 expertise.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Ces </w:t>
      </w:r>
      <w:r w:rsidR="00AD77D0" w:rsidRPr="004B1B37">
        <w:rPr>
          <w:rFonts w:ascii="Times New Roman" w:hAnsi="Times New Roman"/>
          <w:color w:val="000000" w:themeColor="text1"/>
          <w:szCs w:val="22"/>
        </w:rPr>
        <w:t xml:space="preserve">visites </w:t>
      </w:r>
      <w:r w:rsidR="00ED1D79">
        <w:rPr>
          <w:rFonts w:ascii="Times New Roman" w:hAnsi="Times New Roman"/>
          <w:color w:val="000000" w:themeColor="text1"/>
          <w:szCs w:val="22"/>
        </w:rPr>
        <w:t>doivent pouvoir profiter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 aux laboratoires de recherche</w:t>
      </w:r>
      <w:r w:rsidR="00772CD4" w:rsidRPr="004B1B37">
        <w:rPr>
          <w:rFonts w:ascii="Times New Roman" w:hAnsi="Times New Roman"/>
          <w:color w:val="000000" w:themeColor="text1"/>
          <w:szCs w:val="22"/>
        </w:rPr>
        <w:t xml:space="preserve">, </w:t>
      </w:r>
      <w:r w:rsidR="00772CD4" w:rsidRPr="00FA255B">
        <w:rPr>
          <w:rFonts w:ascii="Times New Roman" w:hAnsi="Times New Roman"/>
          <w:color w:val="000000" w:themeColor="text1"/>
          <w:szCs w:val="22"/>
        </w:rPr>
        <w:t>implantés sur site ou internationaux</w:t>
      </w:r>
      <w:r w:rsidR="00FA255B" w:rsidRPr="00FA255B">
        <w:rPr>
          <w:rFonts w:ascii="Times New Roman" w:hAnsi="Times New Roman"/>
          <w:color w:val="000000" w:themeColor="text1"/>
          <w:szCs w:val="22"/>
        </w:rPr>
        <w:t xml:space="preserve"> (</w:t>
      </w:r>
      <w:r w:rsidR="00E64983">
        <w:rPr>
          <w:rFonts w:ascii="Times New Roman" w:hAnsi="Times New Roman"/>
          <w:color w:val="000000" w:themeColor="text1"/>
          <w:szCs w:val="22"/>
        </w:rPr>
        <w:t>l</w:t>
      </w:r>
      <w:r w:rsidR="00FA255B" w:rsidRPr="00FA255B">
        <w:rPr>
          <w:rFonts w:ascii="Times New Roman" w:hAnsi="Times New Roman"/>
          <w:color w:val="000000" w:themeColor="text1"/>
          <w:szCs w:val="22"/>
        </w:rPr>
        <w:t>aboratoires internationaux associés/LIA)</w:t>
      </w:r>
      <w:r w:rsidR="00772CD4" w:rsidRPr="00FA255B">
        <w:rPr>
          <w:rFonts w:ascii="Times New Roman" w:hAnsi="Times New Roman"/>
          <w:color w:val="000000" w:themeColor="text1"/>
          <w:szCs w:val="22"/>
        </w:rPr>
        <w:t>,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="00772CD4" w:rsidRPr="004B1B37">
        <w:rPr>
          <w:rFonts w:ascii="Times New Roman" w:hAnsi="Times New Roman"/>
          <w:color w:val="000000" w:themeColor="text1"/>
          <w:szCs w:val="22"/>
        </w:rPr>
        <w:t>ainsi qu’</w:t>
      </w:r>
      <w:r w:rsidR="007F2FB5" w:rsidRPr="004B1B37">
        <w:rPr>
          <w:rFonts w:ascii="Times New Roman" w:hAnsi="Times New Roman"/>
          <w:color w:val="000000" w:themeColor="text1"/>
          <w:szCs w:val="22"/>
        </w:rPr>
        <w:t>aux doctorants et aux étudiants de l’</w:t>
      </w:r>
      <w:r w:rsidR="00F10390">
        <w:rPr>
          <w:rFonts w:ascii="Times New Roman" w:hAnsi="Times New Roman"/>
          <w:color w:val="000000" w:themeColor="text1"/>
          <w:szCs w:val="22"/>
        </w:rPr>
        <w:t>u</w:t>
      </w:r>
      <w:r w:rsidR="007F2FB5" w:rsidRPr="004B1B37">
        <w:rPr>
          <w:rFonts w:ascii="Times New Roman" w:hAnsi="Times New Roman"/>
          <w:color w:val="000000" w:themeColor="text1"/>
          <w:szCs w:val="22"/>
        </w:rPr>
        <w:t>niversité de Bordeaux, quel</w:t>
      </w:r>
      <w:r w:rsidR="00772CD4" w:rsidRPr="004B1B37">
        <w:rPr>
          <w:rFonts w:ascii="Times New Roman" w:hAnsi="Times New Roman"/>
          <w:color w:val="000000" w:themeColor="text1"/>
          <w:szCs w:val="22"/>
        </w:rPr>
        <w:t>le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 que soit la durée du séjour</w:t>
      </w:r>
      <w:r w:rsidR="00A8200E" w:rsidRPr="004B1B37">
        <w:rPr>
          <w:rFonts w:ascii="Times New Roman" w:hAnsi="Times New Roman"/>
          <w:color w:val="000000" w:themeColor="text1"/>
          <w:szCs w:val="22"/>
        </w:rPr>
        <w:t>.</w:t>
      </w:r>
      <w:r w:rsidR="00772CD4" w:rsidRPr="004B1B37">
        <w:rPr>
          <w:rFonts w:ascii="Times New Roman" w:hAnsi="Times New Roman"/>
          <w:color w:val="000000" w:themeColor="text1"/>
          <w:szCs w:val="22"/>
        </w:rPr>
        <w:t xml:space="preserve"> L’ambition de ce programme est de structurer </w:t>
      </w:r>
      <w:r w:rsidR="00A914E4" w:rsidRPr="004B1B37">
        <w:rPr>
          <w:rFonts w:ascii="Times New Roman" w:hAnsi="Times New Roman"/>
          <w:color w:val="000000" w:themeColor="text1"/>
          <w:szCs w:val="22"/>
        </w:rPr>
        <w:t>des relations internationales pérennes en recherche</w:t>
      </w:r>
      <w:r w:rsidR="00AD77D0"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="00F10390">
        <w:rPr>
          <w:rFonts w:ascii="Times New Roman" w:hAnsi="Times New Roman"/>
          <w:color w:val="000000" w:themeColor="text1"/>
          <w:szCs w:val="22"/>
        </w:rPr>
        <w:t xml:space="preserve">et/ou en formation </w:t>
      </w:r>
      <w:r w:rsidR="00AD77D0" w:rsidRPr="004B1B37">
        <w:rPr>
          <w:rFonts w:ascii="Times New Roman" w:hAnsi="Times New Roman"/>
          <w:color w:val="000000" w:themeColor="text1"/>
          <w:szCs w:val="22"/>
        </w:rPr>
        <w:t>entre l’</w:t>
      </w:r>
      <w:r w:rsidR="00F10390">
        <w:rPr>
          <w:rFonts w:ascii="Times New Roman" w:hAnsi="Times New Roman"/>
          <w:color w:val="000000" w:themeColor="text1"/>
          <w:szCs w:val="22"/>
        </w:rPr>
        <w:t>u</w:t>
      </w:r>
      <w:r w:rsidR="00AD77D0" w:rsidRPr="004B1B37">
        <w:rPr>
          <w:rFonts w:ascii="Times New Roman" w:hAnsi="Times New Roman"/>
          <w:color w:val="000000" w:themeColor="text1"/>
          <w:szCs w:val="22"/>
        </w:rPr>
        <w:t>niversité de Bordeaux et des institutions à l’étranger</w:t>
      </w:r>
      <w:r w:rsidR="00A914E4" w:rsidRPr="004B1B37">
        <w:rPr>
          <w:rFonts w:ascii="Times New Roman" w:hAnsi="Times New Roman"/>
          <w:color w:val="000000" w:themeColor="text1"/>
          <w:szCs w:val="22"/>
        </w:rPr>
        <w:t>.</w:t>
      </w:r>
    </w:p>
    <w:p w14:paraId="7E7A2909" w14:textId="77777777" w:rsidR="00674AC4" w:rsidRPr="004B1B37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2"/>
        </w:rPr>
      </w:pPr>
    </w:p>
    <w:p w14:paraId="2F8533D5" w14:textId="44CF26BF" w:rsidR="00674AC4" w:rsidRPr="00817DDB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strike/>
          <w:color w:val="000000" w:themeColor="text1"/>
          <w:szCs w:val="22"/>
        </w:rPr>
      </w:pPr>
      <w:r w:rsidRPr="00505EDA">
        <w:rPr>
          <w:rFonts w:ascii="Times New Roman" w:hAnsi="Times New Roman"/>
          <w:b/>
          <w:color w:val="000000" w:themeColor="text1"/>
          <w:szCs w:val="22"/>
        </w:rPr>
        <w:t xml:space="preserve">Ce programme </w:t>
      </w:r>
      <w:r w:rsidR="00817DDB">
        <w:rPr>
          <w:rFonts w:ascii="Times New Roman" w:hAnsi="Times New Roman"/>
          <w:b/>
          <w:color w:val="000000" w:themeColor="text1"/>
          <w:szCs w:val="22"/>
        </w:rPr>
        <w:t>est ouvert à</w:t>
      </w:r>
      <w:r w:rsidRPr="00505EDA">
        <w:rPr>
          <w:rFonts w:ascii="Times New Roman" w:hAnsi="Times New Roman"/>
          <w:b/>
          <w:color w:val="000000" w:themeColor="text1"/>
          <w:szCs w:val="22"/>
        </w:rPr>
        <w:t xml:space="preserve"> tous les domaines</w:t>
      </w:r>
      <w:r w:rsidR="007F2FB5" w:rsidRPr="00505EDA">
        <w:rPr>
          <w:rFonts w:ascii="Times New Roman" w:hAnsi="Times New Roman"/>
          <w:b/>
          <w:color w:val="000000" w:themeColor="text1"/>
          <w:szCs w:val="22"/>
        </w:rPr>
        <w:t xml:space="preserve"> de</w:t>
      </w:r>
      <w:r w:rsidR="002757B4">
        <w:rPr>
          <w:rFonts w:ascii="Times New Roman" w:hAnsi="Times New Roman"/>
          <w:b/>
          <w:color w:val="000000" w:themeColor="text1"/>
          <w:szCs w:val="22"/>
        </w:rPr>
        <w:t xml:space="preserve"> recherche, d’enseignement</w:t>
      </w:r>
      <w:r w:rsidR="00817DDB">
        <w:rPr>
          <w:rFonts w:ascii="Times New Roman" w:hAnsi="Times New Roman"/>
          <w:b/>
          <w:color w:val="000000" w:themeColor="text1"/>
          <w:szCs w:val="22"/>
        </w:rPr>
        <w:t xml:space="preserve"> et </w:t>
      </w:r>
      <w:r w:rsidR="00F36396">
        <w:rPr>
          <w:rFonts w:ascii="Times New Roman" w:hAnsi="Times New Roman"/>
          <w:b/>
          <w:color w:val="000000" w:themeColor="text1"/>
          <w:szCs w:val="22"/>
        </w:rPr>
        <w:t>a</w:t>
      </w:r>
      <w:r w:rsidR="00817DDB">
        <w:rPr>
          <w:rFonts w:ascii="Times New Roman" w:hAnsi="Times New Roman"/>
          <w:b/>
          <w:color w:val="000000" w:themeColor="text1"/>
          <w:szCs w:val="22"/>
        </w:rPr>
        <w:t xml:space="preserve"> vocation à impulser de nouveaux partenariats</w:t>
      </w:r>
      <w:r w:rsidR="00FA255B">
        <w:rPr>
          <w:rFonts w:ascii="Times New Roman" w:hAnsi="Times New Roman"/>
          <w:b/>
          <w:color w:val="000000" w:themeColor="text1"/>
          <w:szCs w:val="22"/>
        </w:rPr>
        <w:t xml:space="preserve">. </w:t>
      </w:r>
    </w:p>
    <w:p w14:paraId="31EA92DA" w14:textId="04C39EF2" w:rsidR="00A914E4" w:rsidRPr="00E64983" w:rsidRDefault="00B74F48" w:rsidP="00E6498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Cs w:val="22"/>
        </w:rPr>
      </w:pPr>
      <w:r w:rsidRPr="00E64983">
        <w:rPr>
          <w:rFonts w:ascii="Times New Roman" w:hAnsi="Times New Roman"/>
          <w:color w:val="000000" w:themeColor="text1"/>
          <w:szCs w:val="22"/>
        </w:rPr>
        <w:t xml:space="preserve">Les projets de mobilité proposés par les candidats doivent </w:t>
      </w:r>
      <w:r w:rsidRPr="00E64983">
        <w:rPr>
          <w:rFonts w:ascii="Times New Roman" w:hAnsi="Times New Roman"/>
          <w:b/>
          <w:color w:val="000000" w:themeColor="text1"/>
          <w:szCs w:val="22"/>
        </w:rPr>
        <w:t>s’articuler</w:t>
      </w:r>
      <w:r w:rsidR="00FA255B" w:rsidRPr="00E64983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="00817DDB" w:rsidRPr="00E64983">
        <w:rPr>
          <w:rFonts w:ascii="Times New Roman" w:hAnsi="Times New Roman"/>
          <w:b/>
          <w:color w:val="000000" w:themeColor="text1"/>
          <w:szCs w:val="22"/>
        </w:rPr>
        <w:t>entre</w:t>
      </w:r>
      <w:r w:rsidRPr="00E64983">
        <w:rPr>
          <w:rFonts w:ascii="Times New Roman" w:hAnsi="Times New Roman"/>
          <w:b/>
          <w:color w:val="000000" w:themeColor="text1"/>
          <w:szCs w:val="22"/>
        </w:rPr>
        <w:t xml:space="preserve"> la recherche et l’enseignement</w:t>
      </w:r>
      <w:r w:rsidRPr="00E64983">
        <w:rPr>
          <w:rFonts w:ascii="Times New Roman" w:hAnsi="Times New Roman"/>
          <w:color w:val="000000" w:themeColor="text1"/>
          <w:szCs w:val="22"/>
        </w:rPr>
        <w:t xml:space="preserve">. Conformément aux statuts </w:t>
      </w:r>
      <w:r w:rsidR="00CA3E92" w:rsidRPr="00E64983">
        <w:rPr>
          <w:rFonts w:ascii="Times New Roman" w:hAnsi="Times New Roman"/>
          <w:color w:val="000000" w:themeColor="text1"/>
          <w:szCs w:val="22"/>
        </w:rPr>
        <w:t>de professeur/chercheur invité, un lauréat</w:t>
      </w:r>
      <w:r w:rsidRPr="00E64983">
        <w:rPr>
          <w:rFonts w:ascii="Times New Roman" w:hAnsi="Times New Roman"/>
          <w:color w:val="000000" w:themeColor="text1"/>
          <w:szCs w:val="22"/>
        </w:rPr>
        <w:t xml:space="preserve"> s’engagera à consacrer </w:t>
      </w:r>
      <w:r w:rsidRPr="00E64983">
        <w:rPr>
          <w:rFonts w:ascii="Times New Roman" w:hAnsi="Times New Roman"/>
          <w:b/>
          <w:color w:val="000000" w:themeColor="text1"/>
          <w:szCs w:val="22"/>
        </w:rPr>
        <w:t xml:space="preserve">jusqu’à 16 heures par mois aux activités </w:t>
      </w:r>
      <w:r w:rsidR="00CA3E92" w:rsidRPr="00E64983">
        <w:rPr>
          <w:rFonts w:ascii="Times New Roman" w:hAnsi="Times New Roman"/>
          <w:b/>
          <w:color w:val="000000" w:themeColor="text1"/>
          <w:szCs w:val="22"/>
        </w:rPr>
        <w:t>d’enseignement et de diffusion de savoirs</w:t>
      </w:r>
      <w:r w:rsidR="00CA3E92" w:rsidRPr="00E64983">
        <w:rPr>
          <w:rFonts w:ascii="Times New Roman" w:hAnsi="Times New Roman"/>
          <w:color w:val="000000" w:themeColor="text1"/>
          <w:szCs w:val="22"/>
        </w:rPr>
        <w:t xml:space="preserve"> </w:t>
      </w:r>
      <w:r w:rsidR="002757B4" w:rsidRPr="00E64983">
        <w:rPr>
          <w:rFonts w:ascii="Times New Roman" w:hAnsi="Times New Roman"/>
          <w:color w:val="000000" w:themeColor="text1"/>
          <w:szCs w:val="22"/>
        </w:rPr>
        <w:t xml:space="preserve">en parallèle de ses activités de recherche. </w:t>
      </w:r>
      <w:r w:rsidR="00CA3E92" w:rsidRPr="00E64983">
        <w:rPr>
          <w:rFonts w:ascii="Times New Roman" w:hAnsi="Times New Roman"/>
          <w:color w:val="000000" w:themeColor="text1"/>
          <w:szCs w:val="22"/>
        </w:rPr>
        <w:t>Par conséquent,</w:t>
      </w:r>
      <w:r w:rsidR="00CA3E92" w:rsidRPr="00E64983">
        <w:rPr>
          <w:rFonts w:ascii="Times New Roman" w:hAnsi="Times New Roman"/>
          <w:b/>
          <w:color w:val="000000" w:themeColor="text1"/>
          <w:szCs w:val="22"/>
        </w:rPr>
        <w:t xml:space="preserve"> </w:t>
      </w:r>
      <w:proofErr w:type="gramStart"/>
      <w:r w:rsidR="00CA3E92" w:rsidRPr="00E64983">
        <w:rPr>
          <w:rFonts w:ascii="Times New Roman" w:hAnsi="Times New Roman"/>
          <w:bCs/>
          <w:color w:val="000000" w:themeColor="text1"/>
          <w:szCs w:val="22"/>
        </w:rPr>
        <w:t>l</w:t>
      </w:r>
      <w:r w:rsidR="00A8200E" w:rsidRPr="00E64983">
        <w:rPr>
          <w:rFonts w:ascii="Times New Roman" w:hAnsi="Times New Roman"/>
          <w:bCs/>
          <w:color w:val="000000" w:themeColor="text1"/>
          <w:szCs w:val="22"/>
        </w:rPr>
        <w:t>es</w:t>
      </w:r>
      <w:proofErr w:type="gramEnd"/>
      <w:r w:rsidR="00A8200E" w:rsidRPr="00E64983">
        <w:rPr>
          <w:rFonts w:ascii="Times New Roman" w:hAnsi="Times New Roman"/>
          <w:bCs/>
          <w:color w:val="000000" w:themeColor="text1"/>
          <w:szCs w:val="22"/>
        </w:rPr>
        <w:t xml:space="preserve"> candidats devront proposer des</w:t>
      </w:r>
      <w:r w:rsidR="00674AC4" w:rsidRPr="00E64983">
        <w:rPr>
          <w:rFonts w:ascii="Times New Roman" w:hAnsi="Times New Roman"/>
          <w:bCs/>
          <w:color w:val="000000" w:themeColor="text1"/>
          <w:szCs w:val="22"/>
        </w:rPr>
        <w:t xml:space="preserve"> projets</w:t>
      </w:r>
      <w:r w:rsidR="00A8200E" w:rsidRPr="00E64983">
        <w:rPr>
          <w:rFonts w:ascii="Times New Roman" w:hAnsi="Times New Roman"/>
          <w:bCs/>
          <w:color w:val="000000" w:themeColor="text1"/>
          <w:szCs w:val="22"/>
        </w:rPr>
        <w:t xml:space="preserve"> intégrant obligatoirement</w:t>
      </w:r>
      <w:r w:rsidR="00674AC4" w:rsidRPr="00E64983">
        <w:rPr>
          <w:rFonts w:ascii="Times New Roman" w:hAnsi="Times New Roman"/>
          <w:bCs/>
          <w:color w:val="000000" w:themeColor="text1"/>
          <w:szCs w:val="22"/>
        </w:rPr>
        <w:t> </w:t>
      </w:r>
      <w:r w:rsidR="00E64983" w:rsidRPr="00E64983">
        <w:rPr>
          <w:rFonts w:ascii="Times New Roman" w:hAnsi="Times New Roman"/>
          <w:bCs/>
          <w:color w:val="000000" w:themeColor="text1"/>
          <w:szCs w:val="22"/>
        </w:rPr>
        <w:t>u</w:t>
      </w:r>
      <w:r w:rsidR="00772CD4" w:rsidRPr="00E64983">
        <w:rPr>
          <w:rFonts w:ascii="Times New Roman" w:hAnsi="Times New Roman"/>
          <w:bCs/>
          <w:color w:val="000000" w:themeColor="text1"/>
          <w:szCs w:val="22"/>
        </w:rPr>
        <w:t xml:space="preserve">n volet </w:t>
      </w:r>
      <w:r w:rsidR="004755CC" w:rsidRPr="00E64983">
        <w:rPr>
          <w:rFonts w:ascii="Times New Roman" w:hAnsi="Times New Roman"/>
          <w:bCs/>
          <w:color w:val="000000" w:themeColor="text1"/>
          <w:szCs w:val="22"/>
        </w:rPr>
        <w:t>pédagogique </w:t>
      </w:r>
      <w:r w:rsidR="00E64983" w:rsidRPr="00E64983">
        <w:rPr>
          <w:rFonts w:ascii="Times New Roman" w:hAnsi="Times New Roman"/>
          <w:bCs/>
          <w:color w:val="000000" w:themeColor="text1"/>
          <w:szCs w:val="22"/>
        </w:rPr>
        <w:t>(</w:t>
      </w:r>
      <w:proofErr w:type="spellStart"/>
      <w:r w:rsidR="00E64983" w:rsidRPr="00E64983">
        <w:rPr>
          <w:rFonts w:ascii="Times New Roman" w:hAnsi="Times New Roman"/>
          <w:bCs/>
          <w:color w:val="000000" w:themeColor="text1"/>
          <w:szCs w:val="22"/>
        </w:rPr>
        <w:t>cf</w:t>
      </w:r>
      <w:proofErr w:type="spellEnd"/>
      <w:r w:rsidR="00E64983" w:rsidRPr="00E64983">
        <w:rPr>
          <w:rFonts w:ascii="Times New Roman" w:hAnsi="Times New Roman"/>
          <w:bCs/>
          <w:color w:val="000000" w:themeColor="text1"/>
          <w:szCs w:val="22"/>
        </w:rPr>
        <w:t xml:space="preserve"> partie « Dossier de candidature » ci-dessous). </w:t>
      </w:r>
    </w:p>
    <w:p w14:paraId="33134179" w14:textId="77777777" w:rsidR="00E64983" w:rsidRDefault="00E64983" w:rsidP="00E6498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2"/>
        </w:rPr>
      </w:pPr>
    </w:p>
    <w:p w14:paraId="33E8353A" w14:textId="6D74C85C" w:rsidR="001E4FE9" w:rsidRDefault="00A8200E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1E4FE9">
        <w:rPr>
          <w:rFonts w:ascii="Times New Roman" w:hAnsi="Times New Roman"/>
          <w:szCs w:val="22"/>
        </w:rPr>
        <w:t>Une attention particulière sera accordée</w:t>
      </w:r>
      <w:r w:rsidR="00E670D4" w:rsidRPr="001E4FE9">
        <w:rPr>
          <w:rFonts w:ascii="Times New Roman" w:hAnsi="Times New Roman"/>
          <w:szCs w:val="22"/>
        </w:rPr>
        <w:t xml:space="preserve"> aux </w:t>
      </w:r>
      <w:r w:rsidR="00B558E4" w:rsidRPr="004B1B37">
        <w:rPr>
          <w:rFonts w:ascii="Times New Roman" w:hAnsi="Times New Roman"/>
          <w:color w:val="000000" w:themeColor="text1"/>
          <w:szCs w:val="22"/>
        </w:rPr>
        <w:t>éléments suivants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="00674AC4" w:rsidRPr="004B1B37">
        <w:rPr>
          <w:rFonts w:ascii="Times New Roman" w:hAnsi="Times New Roman"/>
          <w:color w:val="000000" w:themeColor="text1"/>
          <w:szCs w:val="22"/>
        </w:rPr>
        <w:t xml:space="preserve">: </w:t>
      </w:r>
    </w:p>
    <w:p w14:paraId="55DC21B2" w14:textId="5E387CE0" w:rsidR="008B2B32" w:rsidRPr="004B1B37" w:rsidRDefault="00E670D4" w:rsidP="007F2FB5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color w:val="000000" w:themeColor="text1"/>
          <w:szCs w:val="22"/>
        </w:rPr>
      </w:pPr>
      <w:r w:rsidRPr="004B1B37">
        <w:rPr>
          <w:rFonts w:ascii="Times New Roman" w:hAnsi="Times New Roman"/>
          <w:color w:val="000000" w:themeColor="text1"/>
          <w:szCs w:val="22"/>
        </w:rPr>
        <w:t>La contribution au</w:t>
      </w:r>
      <w:r w:rsidR="001E4FE9" w:rsidRPr="004B1B37">
        <w:rPr>
          <w:rFonts w:ascii="Times New Roman" w:hAnsi="Times New Roman"/>
          <w:color w:val="000000" w:themeColor="text1"/>
          <w:szCs w:val="22"/>
        </w:rPr>
        <w:t>x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Pr="004B1B37">
        <w:rPr>
          <w:rFonts w:ascii="Times New Roman" w:hAnsi="Times New Roman"/>
          <w:b/>
          <w:color w:val="000000" w:themeColor="text1"/>
          <w:szCs w:val="22"/>
        </w:rPr>
        <w:t>projets de recherche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="00F10390" w:rsidRPr="00125D9D">
        <w:rPr>
          <w:rFonts w:ascii="Times New Roman" w:hAnsi="Times New Roman"/>
          <w:b/>
          <w:color w:val="000000" w:themeColor="text1"/>
          <w:szCs w:val="22"/>
        </w:rPr>
        <w:t>et/ou innovation</w:t>
      </w:r>
      <w:r w:rsidR="00F10390">
        <w:rPr>
          <w:rFonts w:ascii="Times New Roman" w:hAnsi="Times New Roman"/>
          <w:color w:val="000000" w:themeColor="text1"/>
          <w:szCs w:val="22"/>
        </w:rPr>
        <w:t xml:space="preserve"> </w:t>
      </w:r>
      <w:r w:rsidR="001E4FE9" w:rsidRPr="004B1B37">
        <w:rPr>
          <w:rFonts w:ascii="Times New Roman" w:hAnsi="Times New Roman"/>
          <w:color w:val="000000" w:themeColor="text1"/>
          <w:szCs w:val="22"/>
        </w:rPr>
        <w:t>du laboratoire d’accueil en concordance avec les</w:t>
      </w:r>
      <w:r w:rsidR="007F2FB5" w:rsidRPr="004B1B37">
        <w:rPr>
          <w:rFonts w:ascii="Times New Roman" w:hAnsi="Times New Roman"/>
          <w:color w:val="000000" w:themeColor="text1"/>
          <w:szCs w:val="22"/>
        </w:rPr>
        <w:t xml:space="preserve"> priorités scientifiques de l’</w:t>
      </w:r>
      <w:r w:rsidR="008B2B32" w:rsidRPr="004B1B37">
        <w:rPr>
          <w:rFonts w:ascii="Times New Roman" w:hAnsi="Times New Roman"/>
          <w:color w:val="000000" w:themeColor="text1"/>
          <w:szCs w:val="22"/>
        </w:rPr>
        <w:t xml:space="preserve">université de Bordeaux </w:t>
      </w:r>
    </w:p>
    <w:p w14:paraId="6230ECA6" w14:textId="77777777" w:rsidR="008B0F13" w:rsidRPr="008B0F13" w:rsidRDefault="00E670D4" w:rsidP="008B0F1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color w:val="000000" w:themeColor="text1"/>
          <w:szCs w:val="22"/>
        </w:rPr>
      </w:pPr>
      <w:r w:rsidRPr="004B1B37">
        <w:rPr>
          <w:rFonts w:ascii="Times New Roman" w:hAnsi="Times New Roman"/>
          <w:color w:val="000000" w:themeColor="text1"/>
          <w:szCs w:val="22"/>
        </w:rPr>
        <w:t xml:space="preserve">La contribution à </w:t>
      </w:r>
      <w:r w:rsidR="00B558E4" w:rsidRPr="004B1B37">
        <w:rPr>
          <w:rFonts w:ascii="Times New Roman" w:hAnsi="Times New Roman"/>
          <w:color w:val="000000" w:themeColor="text1"/>
          <w:szCs w:val="22"/>
        </w:rPr>
        <w:t xml:space="preserve">l’offre de formation et à 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la politique </w:t>
      </w:r>
      <w:r w:rsidRPr="004B1B37">
        <w:rPr>
          <w:rFonts w:ascii="Times New Roman" w:hAnsi="Times New Roman"/>
          <w:b/>
          <w:color w:val="000000" w:themeColor="text1"/>
          <w:szCs w:val="22"/>
        </w:rPr>
        <w:t>d’</w:t>
      </w:r>
      <w:r w:rsidR="007F2FB5" w:rsidRPr="004B1B37">
        <w:rPr>
          <w:rFonts w:ascii="Times New Roman" w:hAnsi="Times New Roman"/>
          <w:b/>
          <w:color w:val="000000" w:themeColor="text1"/>
          <w:szCs w:val="22"/>
        </w:rPr>
        <w:t>innovation pédagogique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de l’établissement</w:t>
      </w:r>
    </w:p>
    <w:p w14:paraId="7E493E05" w14:textId="26F60651" w:rsidR="00A8200E" w:rsidRPr="008B0F13" w:rsidRDefault="008B0F13" w:rsidP="008B0F13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color w:val="000000" w:themeColor="text1"/>
          <w:szCs w:val="22"/>
        </w:rPr>
      </w:pPr>
      <w:r w:rsidRPr="004B1B37">
        <w:rPr>
          <w:rFonts w:ascii="Times New Roman" w:hAnsi="Times New Roman"/>
          <w:b/>
          <w:color w:val="000000" w:themeColor="text1"/>
          <w:szCs w:val="22"/>
        </w:rPr>
        <w:t>L’établissement d’origine du candidat,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 dans la perspective d’initier ou renforcer une ou des collaborations </w:t>
      </w:r>
      <w:proofErr w:type="gramStart"/>
      <w:r w:rsidRPr="004B1B37">
        <w:rPr>
          <w:rFonts w:ascii="Times New Roman" w:hAnsi="Times New Roman"/>
          <w:color w:val="000000" w:themeColor="text1"/>
          <w:szCs w:val="22"/>
        </w:rPr>
        <w:t>définies</w:t>
      </w:r>
      <w:proofErr w:type="gramEnd"/>
      <w:r w:rsidRPr="004B1B37">
        <w:rPr>
          <w:rFonts w:ascii="Times New Roman" w:hAnsi="Times New Roman"/>
          <w:color w:val="000000" w:themeColor="text1"/>
          <w:szCs w:val="22"/>
        </w:rPr>
        <w:t xml:space="preserve"> par la stratégie internationale et partenariale de l’université de Bordeaux </w:t>
      </w:r>
    </w:p>
    <w:p w14:paraId="2EAD07EB" w14:textId="38BF0293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</w:p>
    <w:p w14:paraId="3F159CF6" w14:textId="77777777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 w:rsidRPr="00674AC4">
        <w:rPr>
          <w:rFonts w:ascii="Arial" w:hAnsi="Arial" w:cs="Arial"/>
          <w:b/>
          <w:bCs/>
          <w:iCs/>
          <w:color w:val="00AEEF"/>
          <w:szCs w:val="22"/>
        </w:rPr>
        <w:t>Durée</w:t>
      </w:r>
    </w:p>
    <w:p w14:paraId="506DE6D5" w14:textId="3AE3CEC2" w:rsidR="00A914E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Les lauréats seront accueillis pour des séjours d’une durée de 1 à </w:t>
      </w:r>
      <w:r w:rsidRPr="007407D3">
        <w:rPr>
          <w:rFonts w:ascii="Times New Roman" w:hAnsi="Times New Roman"/>
          <w:szCs w:val="22"/>
        </w:rPr>
        <w:t>10 mois</w:t>
      </w:r>
      <w:r w:rsidR="00EC433F" w:rsidRPr="007407D3">
        <w:rPr>
          <w:rFonts w:ascii="Times New Roman" w:hAnsi="Times New Roman"/>
          <w:szCs w:val="22"/>
        </w:rPr>
        <w:t>.</w:t>
      </w:r>
      <w:r w:rsidR="00EC433F">
        <w:rPr>
          <w:rFonts w:ascii="Times New Roman" w:hAnsi="Times New Roman"/>
          <w:szCs w:val="22"/>
        </w:rPr>
        <w:t xml:space="preserve"> </w:t>
      </w:r>
    </w:p>
    <w:p w14:paraId="04BF4539" w14:textId="77777777" w:rsidR="00A914E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Le programme ne finance pas de séjours inférieurs à 1 mois. </w:t>
      </w:r>
    </w:p>
    <w:p w14:paraId="187B9351" w14:textId="34BBB9E1" w:rsidR="00A914E4" w:rsidRDefault="00A914E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6DAFA79" w14:textId="58DAE0C3" w:rsidR="00674AC4" w:rsidRPr="00125D9D" w:rsidRDefault="00F10390" w:rsidP="00674AC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2"/>
        </w:rPr>
      </w:pPr>
      <w:r w:rsidRPr="00125D9D">
        <w:rPr>
          <w:rFonts w:ascii="Times New Roman" w:hAnsi="Times New Roman"/>
          <w:color w:val="000000" w:themeColor="text1"/>
          <w:szCs w:val="22"/>
        </w:rPr>
        <w:t>Les projets de</w:t>
      </w:r>
      <w:r w:rsidR="002D4F46">
        <w:rPr>
          <w:rFonts w:ascii="Times New Roman" w:hAnsi="Times New Roman"/>
          <w:color w:val="000000" w:themeColor="text1"/>
          <w:szCs w:val="22"/>
        </w:rPr>
        <w:t xml:space="preserve"> séjours longs (à partir de 3</w:t>
      </w:r>
      <w:r w:rsidRPr="00125D9D">
        <w:rPr>
          <w:rFonts w:ascii="Times New Roman" w:hAnsi="Times New Roman"/>
          <w:color w:val="000000" w:themeColor="text1"/>
          <w:szCs w:val="22"/>
        </w:rPr>
        <w:t xml:space="preserve"> mois) feront </w:t>
      </w:r>
      <w:r w:rsidR="009136BF">
        <w:rPr>
          <w:rFonts w:ascii="Times New Roman" w:hAnsi="Times New Roman"/>
          <w:color w:val="000000" w:themeColor="text1"/>
          <w:szCs w:val="22"/>
        </w:rPr>
        <w:t>l’</w:t>
      </w:r>
      <w:r w:rsidRPr="00125D9D">
        <w:rPr>
          <w:rFonts w:ascii="Times New Roman" w:hAnsi="Times New Roman"/>
          <w:color w:val="000000" w:themeColor="text1"/>
          <w:szCs w:val="22"/>
        </w:rPr>
        <w:t>objet d’un</w:t>
      </w:r>
      <w:r w:rsidR="009136BF">
        <w:rPr>
          <w:rFonts w:ascii="Times New Roman" w:hAnsi="Times New Roman"/>
          <w:color w:val="000000" w:themeColor="text1"/>
          <w:szCs w:val="22"/>
        </w:rPr>
        <w:t>e instruction</w:t>
      </w:r>
      <w:r w:rsidRPr="00125D9D">
        <w:rPr>
          <w:rFonts w:ascii="Times New Roman" w:hAnsi="Times New Roman"/>
          <w:color w:val="000000" w:themeColor="text1"/>
          <w:szCs w:val="22"/>
        </w:rPr>
        <w:t xml:space="preserve"> prioritaire</w:t>
      </w:r>
      <w:r w:rsidR="009136BF">
        <w:rPr>
          <w:rFonts w:ascii="Times New Roman" w:hAnsi="Times New Roman"/>
          <w:color w:val="000000" w:themeColor="text1"/>
          <w:szCs w:val="22"/>
        </w:rPr>
        <w:t xml:space="preserve"> et privilégiée</w:t>
      </w:r>
      <w:r w:rsidRPr="00125D9D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3C099A68" w14:textId="77777777" w:rsidR="00AD77D0" w:rsidRDefault="00AD77D0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A0FFDB" w14:textId="22527E37" w:rsidR="000350B2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2"/>
        </w:rPr>
      </w:pPr>
      <w:r w:rsidRPr="004B1B37">
        <w:rPr>
          <w:rFonts w:ascii="Times New Roman" w:hAnsi="Times New Roman"/>
          <w:color w:val="000000" w:themeColor="text1"/>
          <w:szCs w:val="22"/>
        </w:rPr>
        <w:t xml:space="preserve">Les </w:t>
      </w:r>
      <w:r w:rsidR="00B558E4" w:rsidRPr="004B1B37">
        <w:rPr>
          <w:rFonts w:ascii="Times New Roman" w:hAnsi="Times New Roman"/>
          <w:color w:val="000000" w:themeColor="text1"/>
          <w:szCs w:val="22"/>
        </w:rPr>
        <w:t>séjours doivent être programmé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s entre </w:t>
      </w:r>
      <w:r w:rsidRPr="004B1B37">
        <w:rPr>
          <w:rFonts w:ascii="Times New Roman" w:hAnsi="Times New Roman"/>
          <w:b/>
          <w:color w:val="000000" w:themeColor="text1"/>
          <w:szCs w:val="22"/>
        </w:rPr>
        <w:t xml:space="preserve">septembre </w:t>
      </w:r>
      <w:r w:rsidR="00C06688">
        <w:rPr>
          <w:rFonts w:ascii="Times New Roman" w:hAnsi="Times New Roman"/>
          <w:b/>
          <w:color w:val="000000" w:themeColor="text1"/>
          <w:szCs w:val="22"/>
        </w:rPr>
        <w:t>202</w:t>
      </w:r>
      <w:r w:rsidR="00194207">
        <w:rPr>
          <w:rFonts w:ascii="Times New Roman" w:hAnsi="Times New Roman"/>
          <w:b/>
          <w:color w:val="000000" w:themeColor="text1"/>
          <w:szCs w:val="22"/>
        </w:rPr>
        <w:t>5</w:t>
      </w:r>
      <w:r w:rsidR="00654B48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et </w:t>
      </w:r>
      <w:r w:rsidR="008B0F13">
        <w:rPr>
          <w:rFonts w:ascii="Times New Roman" w:hAnsi="Times New Roman"/>
          <w:b/>
          <w:color w:val="000000" w:themeColor="text1"/>
          <w:szCs w:val="22"/>
        </w:rPr>
        <w:t>juillet</w:t>
      </w:r>
      <w:r w:rsidRPr="004B1B37">
        <w:rPr>
          <w:rFonts w:ascii="Times New Roman" w:hAnsi="Times New Roman"/>
          <w:b/>
          <w:color w:val="000000" w:themeColor="text1"/>
          <w:szCs w:val="22"/>
        </w:rPr>
        <w:t xml:space="preserve"> 202</w:t>
      </w:r>
      <w:r w:rsidR="00194207">
        <w:rPr>
          <w:rFonts w:ascii="Times New Roman" w:hAnsi="Times New Roman"/>
          <w:b/>
          <w:color w:val="000000" w:themeColor="text1"/>
          <w:szCs w:val="22"/>
        </w:rPr>
        <w:t>6</w:t>
      </w:r>
      <w:r w:rsidR="00B558E4" w:rsidRPr="004B1B37">
        <w:rPr>
          <w:rFonts w:ascii="Times New Roman" w:hAnsi="Times New Roman"/>
          <w:color w:val="000000" w:themeColor="text1"/>
          <w:szCs w:val="22"/>
        </w:rPr>
        <w:t xml:space="preserve"> </w:t>
      </w:r>
      <w:r w:rsidRPr="004B1B37">
        <w:rPr>
          <w:rFonts w:ascii="Times New Roman" w:hAnsi="Times New Roman"/>
          <w:color w:val="000000" w:themeColor="text1"/>
          <w:szCs w:val="22"/>
        </w:rPr>
        <w:t xml:space="preserve">et se dérouler sur </w:t>
      </w:r>
      <w:r w:rsidRPr="004B1B37">
        <w:rPr>
          <w:rFonts w:ascii="Times New Roman" w:hAnsi="Times New Roman"/>
          <w:b/>
          <w:color w:val="000000" w:themeColor="text1"/>
          <w:szCs w:val="22"/>
        </w:rPr>
        <w:t>une seule période de mobilité</w:t>
      </w:r>
      <w:r w:rsidR="00FA255B">
        <w:rPr>
          <w:rFonts w:ascii="Times New Roman" w:hAnsi="Times New Roman"/>
          <w:b/>
          <w:color w:val="000000" w:themeColor="text1"/>
          <w:szCs w:val="22"/>
        </w:rPr>
        <w:t>.</w:t>
      </w:r>
    </w:p>
    <w:p w14:paraId="62B8AB10" w14:textId="77777777" w:rsidR="00674AC4" w:rsidRPr="004B1B37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32"/>
          <w:szCs w:val="22"/>
        </w:rPr>
      </w:pPr>
    </w:p>
    <w:bookmarkEnd w:id="0"/>
    <w:p w14:paraId="61876911" w14:textId="77777777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 w:rsidRPr="00674AC4">
        <w:rPr>
          <w:rFonts w:ascii="Arial" w:hAnsi="Arial" w:cs="Arial"/>
          <w:b/>
          <w:bCs/>
          <w:iCs/>
          <w:color w:val="00AEEF"/>
          <w:szCs w:val="22"/>
        </w:rPr>
        <w:t>Critères d’éligibilité</w:t>
      </w:r>
    </w:p>
    <w:p w14:paraId="22D68C5E" w14:textId="77777777" w:rsidR="00674AC4" w:rsidRPr="00674AC4" w:rsidRDefault="00674AC4" w:rsidP="00275CD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>Les candidats éligibles doivent remplir les critères suivants :</w:t>
      </w:r>
    </w:p>
    <w:p w14:paraId="1BD3A7CD" w14:textId="1CDA88BE" w:rsidR="00674AC4" w:rsidRPr="00674AC4" w:rsidRDefault="007A691A" w:rsidP="00275CDD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Ê</w:t>
      </w:r>
      <w:r w:rsidRPr="00674AC4">
        <w:rPr>
          <w:rFonts w:ascii="Times New Roman" w:hAnsi="Times New Roman"/>
          <w:szCs w:val="22"/>
        </w:rPr>
        <w:t>tre</w:t>
      </w:r>
      <w:r w:rsidR="00674AC4" w:rsidRPr="00674AC4">
        <w:rPr>
          <w:rFonts w:ascii="Times New Roman" w:hAnsi="Times New Roman"/>
          <w:szCs w:val="22"/>
        </w:rPr>
        <w:t xml:space="preserve"> employé par une institution étrangère de recherche et/ou d’enseignement supérieur</w:t>
      </w:r>
    </w:p>
    <w:p w14:paraId="21D9190C" w14:textId="5B3D3085" w:rsidR="00674AC4" w:rsidRPr="00DB2C6E" w:rsidRDefault="004671F2" w:rsidP="00275CDD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>Avoir</w:t>
      </w:r>
      <w:r w:rsidR="00674AC4" w:rsidRPr="00674AC4">
        <w:rPr>
          <w:rFonts w:ascii="Times New Roman" w:hAnsi="Times New Roman"/>
          <w:szCs w:val="22"/>
        </w:rPr>
        <w:t xml:space="preserve"> </w:t>
      </w:r>
      <w:r w:rsidR="002925FE">
        <w:rPr>
          <w:rFonts w:ascii="Times New Roman" w:hAnsi="Times New Roman"/>
          <w:szCs w:val="22"/>
        </w:rPr>
        <w:t>un titre équivalent à</w:t>
      </w:r>
      <w:r w:rsidR="00674AC4" w:rsidRPr="00674AC4">
        <w:rPr>
          <w:rFonts w:ascii="Times New Roman" w:hAnsi="Times New Roman"/>
          <w:szCs w:val="22"/>
        </w:rPr>
        <w:t xml:space="preserve"> </w:t>
      </w:r>
      <w:r w:rsidR="001811D4">
        <w:rPr>
          <w:rFonts w:ascii="Times New Roman" w:hAnsi="Times New Roman"/>
          <w:szCs w:val="22"/>
        </w:rPr>
        <w:t>P</w:t>
      </w:r>
      <w:r w:rsidR="00674AC4" w:rsidRPr="00674AC4">
        <w:rPr>
          <w:rFonts w:ascii="Times New Roman" w:hAnsi="Times New Roman"/>
          <w:szCs w:val="22"/>
        </w:rPr>
        <w:t>rofesseur</w:t>
      </w:r>
      <w:r w:rsidR="002925FE">
        <w:rPr>
          <w:rFonts w:ascii="Times New Roman" w:hAnsi="Times New Roman"/>
          <w:szCs w:val="22"/>
        </w:rPr>
        <w:t xml:space="preserve"> des universités</w:t>
      </w:r>
      <w:r w:rsidR="00305B04">
        <w:rPr>
          <w:rFonts w:ascii="Times New Roman" w:hAnsi="Times New Roman"/>
          <w:szCs w:val="22"/>
        </w:rPr>
        <w:t xml:space="preserve">, </w:t>
      </w:r>
      <w:r w:rsidR="001811D4">
        <w:rPr>
          <w:rFonts w:ascii="Times New Roman" w:hAnsi="Times New Roman"/>
          <w:szCs w:val="22"/>
        </w:rPr>
        <w:t>D</w:t>
      </w:r>
      <w:r w:rsidR="00305B04">
        <w:rPr>
          <w:rFonts w:ascii="Times New Roman" w:hAnsi="Times New Roman"/>
          <w:szCs w:val="22"/>
        </w:rPr>
        <w:t>irecteur de recherche</w:t>
      </w:r>
      <w:r w:rsidR="00674AC4" w:rsidRPr="00674AC4">
        <w:rPr>
          <w:rFonts w:ascii="Times New Roman" w:hAnsi="Times New Roman"/>
          <w:szCs w:val="22"/>
        </w:rPr>
        <w:t xml:space="preserve">, </w:t>
      </w:r>
      <w:r w:rsidR="001811D4">
        <w:rPr>
          <w:rFonts w:ascii="Times New Roman" w:hAnsi="Times New Roman"/>
          <w:szCs w:val="22"/>
        </w:rPr>
        <w:t xml:space="preserve">ou à minima équivalent </w:t>
      </w:r>
      <w:r w:rsidR="001811D4" w:rsidRPr="00DB2C6E">
        <w:rPr>
          <w:rFonts w:ascii="Times New Roman" w:hAnsi="Times New Roman"/>
          <w:szCs w:val="22"/>
        </w:rPr>
        <w:t>à M</w:t>
      </w:r>
      <w:r w:rsidR="00305B04" w:rsidRPr="00DB2C6E">
        <w:rPr>
          <w:rFonts w:ascii="Times New Roman" w:hAnsi="Times New Roman"/>
          <w:szCs w:val="22"/>
        </w:rPr>
        <w:t xml:space="preserve">aître de conférences HDR ou chargé de recherche HDR </w:t>
      </w:r>
      <w:r w:rsidR="00A5197C" w:rsidRPr="00DB2C6E">
        <w:rPr>
          <w:rFonts w:ascii="Times New Roman" w:hAnsi="Times New Roman"/>
          <w:szCs w:val="22"/>
        </w:rPr>
        <w:t>(avec une expérience postdoctorale significative et un nombre important de publications et de citations)</w:t>
      </w:r>
      <w:r w:rsidR="00674AC4" w:rsidRPr="00DB2C6E">
        <w:rPr>
          <w:rFonts w:ascii="Times New Roman" w:hAnsi="Times New Roman"/>
          <w:szCs w:val="22"/>
        </w:rPr>
        <w:t xml:space="preserve"> dans leur établissement d’origine </w:t>
      </w:r>
    </w:p>
    <w:p w14:paraId="20A2B655" w14:textId="788558CD" w:rsidR="00674AC4" w:rsidRPr="00674AC4" w:rsidRDefault="004671F2" w:rsidP="00275CD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F</w:t>
      </w:r>
      <w:r w:rsidR="00674AC4" w:rsidRPr="00674AC4">
        <w:rPr>
          <w:rFonts w:ascii="Times New Roman" w:hAnsi="Times New Roman"/>
          <w:szCs w:val="22"/>
        </w:rPr>
        <w:t xml:space="preserve">ournir une lettre de soutien d’une unité de formation ou de recherche de l’université de Bordeaux </w:t>
      </w:r>
      <w:r w:rsidR="00674AC4" w:rsidRPr="00674AC4">
        <w:rPr>
          <w:rFonts w:ascii="Times New Roman" w:hAnsi="Times New Roman"/>
          <w:noProof/>
          <w:szCs w:val="22"/>
        </w:rPr>
        <w:t>expliquant les objectifs de la visite et les modalités d’accueil au sein de l’équipe hôte</w:t>
      </w:r>
      <w:r w:rsidR="007D2098">
        <w:rPr>
          <w:rFonts w:ascii="Times New Roman" w:hAnsi="Times New Roman"/>
          <w:noProof/>
          <w:szCs w:val="22"/>
        </w:rPr>
        <w:t xml:space="preserve"> </w:t>
      </w:r>
      <w:r w:rsidR="007D2098" w:rsidRPr="00B20F89">
        <w:rPr>
          <w:rFonts w:ascii="Times New Roman" w:hAnsi="Times New Roman"/>
          <w:bCs/>
          <w:iCs/>
          <w:szCs w:val="22"/>
        </w:rPr>
        <w:t>co-signée par le responsable de l’équipe d’accueil et le directeur de la structure</w:t>
      </w:r>
      <w:r w:rsidR="00674AC4" w:rsidRPr="00674AC4">
        <w:rPr>
          <w:rFonts w:ascii="Times New Roman" w:hAnsi="Times New Roman"/>
          <w:noProof/>
          <w:szCs w:val="22"/>
        </w:rPr>
        <w:t> (</w:t>
      </w:r>
      <w:proofErr w:type="spellStart"/>
      <w:r w:rsidR="00674AC4" w:rsidRPr="00674AC4">
        <w:rPr>
          <w:rFonts w:ascii="Times New Roman" w:hAnsi="Times New Roman"/>
          <w:noProof/>
          <w:szCs w:val="22"/>
        </w:rPr>
        <w:t>cf</w:t>
      </w:r>
      <w:proofErr w:type="spellEnd"/>
      <w:r w:rsidR="00674AC4" w:rsidRPr="00674AC4">
        <w:rPr>
          <w:rFonts w:ascii="Times New Roman" w:hAnsi="Times New Roman"/>
          <w:noProof/>
          <w:szCs w:val="22"/>
        </w:rPr>
        <w:t xml:space="preserve"> Dossier de candidature)</w:t>
      </w:r>
      <w:r w:rsidR="00674AC4" w:rsidRPr="00674AC4">
        <w:rPr>
          <w:rFonts w:ascii="Times New Roman" w:hAnsi="Times New Roman"/>
          <w:szCs w:val="22"/>
        </w:rPr>
        <w:t xml:space="preserve"> </w:t>
      </w:r>
    </w:p>
    <w:p w14:paraId="1D398D9C" w14:textId="395F2A66" w:rsidR="00674AC4" w:rsidRDefault="001E4FE9" w:rsidP="00275CD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L’</w:t>
      </w:r>
      <w:r w:rsidR="00654B48">
        <w:rPr>
          <w:rFonts w:ascii="Times New Roman" w:hAnsi="Times New Roman"/>
          <w:szCs w:val="22"/>
        </w:rPr>
        <w:t>â</w:t>
      </w:r>
      <w:r w:rsidR="00674AC4" w:rsidRPr="00674AC4">
        <w:rPr>
          <w:rFonts w:ascii="Times New Roman" w:hAnsi="Times New Roman"/>
          <w:szCs w:val="22"/>
        </w:rPr>
        <w:t xml:space="preserve">ge du professeur ou du chercheur invité </w:t>
      </w:r>
      <w:r w:rsidR="004A7537">
        <w:rPr>
          <w:rFonts w:ascii="Times New Roman" w:hAnsi="Times New Roman"/>
          <w:szCs w:val="22"/>
        </w:rPr>
        <w:t>à la date du début</w:t>
      </w:r>
      <w:r w:rsidR="00674AC4" w:rsidRPr="00674AC4">
        <w:rPr>
          <w:rFonts w:ascii="Times New Roman" w:hAnsi="Times New Roman"/>
          <w:szCs w:val="22"/>
        </w:rPr>
        <w:t xml:space="preserve"> du contrat ne doit pas être supérieur à 67 ans</w:t>
      </w:r>
    </w:p>
    <w:p w14:paraId="12EA67E5" w14:textId="5E0AF1C3" w:rsidR="00C06688" w:rsidRPr="00674AC4" w:rsidRDefault="00C06688" w:rsidP="00275CD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candidat doit pouvoir être rémunéré par l’université de Bordeaux</w:t>
      </w:r>
    </w:p>
    <w:p w14:paraId="2831305A" w14:textId="77777777" w:rsidR="00505EDA" w:rsidRDefault="00505EDA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5789F959" w14:textId="7C035DC4" w:rsidR="00674AC4" w:rsidRPr="00674AC4" w:rsidRDefault="00674AC4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 w:rsidRPr="00674AC4">
        <w:rPr>
          <w:rFonts w:ascii="Arial" w:hAnsi="Arial" w:cs="Arial"/>
          <w:b/>
          <w:bCs/>
          <w:iCs/>
          <w:color w:val="00AEEF"/>
          <w:szCs w:val="22"/>
        </w:rPr>
        <w:t xml:space="preserve">Financement et services d’accueil </w:t>
      </w:r>
    </w:p>
    <w:p w14:paraId="27459D34" w14:textId="77777777" w:rsidR="004671F2" w:rsidRDefault="00674AC4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>Le soutien financier comprendra :</w:t>
      </w:r>
    </w:p>
    <w:p w14:paraId="6729F6A5" w14:textId="23AFB20E" w:rsidR="00553FF9" w:rsidRDefault="004671F2" w:rsidP="004671F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553FF9">
        <w:rPr>
          <w:rFonts w:ascii="Times New Roman" w:hAnsi="Times New Roman"/>
          <w:b/>
          <w:bCs/>
          <w:szCs w:val="22"/>
        </w:rPr>
        <w:t>Salaire</w:t>
      </w:r>
      <w:r w:rsidR="00674AC4" w:rsidRPr="004671F2">
        <w:rPr>
          <w:rFonts w:ascii="Times New Roman" w:hAnsi="Times New Roman"/>
          <w:szCs w:val="22"/>
        </w:rPr>
        <w:t xml:space="preserve"> de l’invité (équivalant au salaire d’un professeur des universités en France s’élevant à </w:t>
      </w:r>
      <w:r w:rsidR="00213711" w:rsidRPr="00213711">
        <w:t>4775 €</w:t>
      </w:r>
      <w:r w:rsidR="00674AC4" w:rsidRPr="00213711">
        <w:rPr>
          <w:rFonts w:ascii="Times New Roman" w:hAnsi="Times New Roman"/>
          <w:szCs w:val="22"/>
        </w:rPr>
        <w:t xml:space="preserve"> bruts/mois soit</w:t>
      </w:r>
      <w:r w:rsidR="00213711" w:rsidRPr="00213711">
        <w:rPr>
          <w:rFonts w:ascii="Times New Roman" w:hAnsi="Times New Roman"/>
          <w:szCs w:val="22"/>
        </w:rPr>
        <w:t xml:space="preserve"> </w:t>
      </w:r>
      <w:r w:rsidR="00984DC5">
        <w:rPr>
          <w:rFonts w:ascii="Times New Roman" w:hAnsi="Times New Roman"/>
          <w:szCs w:val="22"/>
        </w:rPr>
        <w:t xml:space="preserve">environ </w:t>
      </w:r>
      <w:r w:rsidR="00213711" w:rsidRPr="00213711">
        <w:t>386</w:t>
      </w:r>
      <w:r w:rsidR="00984DC5">
        <w:t>0</w:t>
      </w:r>
      <w:r w:rsidR="00213711" w:rsidRPr="00213711">
        <w:t>€</w:t>
      </w:r>
      <w:r w:rsidR="00674AC4" w:rsidRPr="00213711">
        <w:rPr>
          <w:rFonts w:ascii="Times New Roman" w:hAnsi="Times New Roman"/>
          <w:szCs w:val="22"/>
        </w:rPr>
        <w:t xml:space="preserve"> nets/mois</w:t>
      </w:r>
      <w:r w:rsidR="006C056C">
        <w:rPr>
          <w:rFonts w:ascii="Times New Roman" w:hAnsi="Times New Roman"/>
          <w:szCs w:val="22"/>
        </w:rPr>
        <w:t xml:space="preserve"> avant impôts</w:t>
      </w:r>
      <w:r w:rsidR="00553FF9">
        <w:rPr>
          <w:rFonts w:ascii="Times New Roman" w:hAnsi="Times New Roman"/>
          <w:szCs w:val="22"/>
        </w:rPr>
        <w:t xml:space="preserve">). </w:t>
      </w:r>
    </w:p>
    <w:p w14:paraId="1574B28E" w14:textId="77777777" w:rsidR="00C9784B" w:rsidRDefault="00674AC4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Le logement ne sera pas pris en charge. </w:t>
      </w:r>
    </w:p>
    <w:p w14:paraId="5120315E" w14:textId="4E1E6C51" w:rsidR="00674AC4" w:rsidRPr="00674AC4" w:rsidRDefault="00C9784B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Q</w:t>
      </w:r>
      <w:r w:rsidR="00674AC4" w:rsidRPr="00674AC4">
        <w:rPr>
          <w:rFonts w:ascii="Times New Roman" w:hAnsi="Times New Roman"/>
          <w:szCs w:val="22"/>
        </w:rPr>
        <w:t>uelques informations non-exhaustives au sujet du coût de la vie à Bordeaux :</w:t>
      </w:r>
    </w:p>
    <w:p w14:paraId="5B12CF0B" w14:textId="77777777" w:rsidR="00674AC4" w:rsidRPr="00674AC4" w:rsidRDefault="00DB2C6E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hyperlink r:id="rId8" w:history="1">
        <w:r w:rsidR="00674AC4" w:rsidRPr="004671F2">
          <w:rPr>
            <w:rFonts w:ascii="Times New Roman" w:hAnsi="Times New Roman"/>
            <w:color w:val="0000FF"/>
            <w:szCs w:val="22"/>
            <w:u w:val="single"/>
          </w:rPr>
          <w:t>https://fr.numbeo.com/co%C3%BBt-de-la-vie/ville/Bordeaux</w:t>
        </w:r>
      </w:hyperlink>
    </w:p>
    <w:p w14:paraId="6FAA652B" w14:textId="77777777" w:rsidR="004671F2" w:rsidRDefault="00DB2C6E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hyperlink r:id="rId9" w:history="1">
        <w:r w:rsidR="00674AC4" w:rsidRPr="004671F2">
          <w:rPr>
            <w:rFonts w:ascii="Times New Roman" w:hAnsi="Times New Roman"/>
            <w:color w:val="0000FF"/>
            <w:szCs w:val="22"/>
            <w:u w:val="single"/>
          </w:rPr>
          <w:t>https://www.combien-coute.net/cout-de-la-vie/aquitaine/bordeaux/</w:t>
        </w:r>
      </w:hyperlink>
    </w:p>
    <w:p w14:paraId="2BD40768" w14:textId="77777777" w:rsidR="007D2098" w:rsidRDefault="004A7537" w:rsidP="004671F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553FF9">
        <w:rPr>
          <w:rFonts w:ascii="Times New Roman" w:hAnsi="Times New Roman"/>
          <w:b/>
          <w:bCs/>
          <w:szCs w:val="22"/>
        </w:rPr>
        <w:t>Un v</w:t>
      </w:r>
      <w:r w:rsidR="004671F2" w:rsidRPr="00553FF9">
        <w:rPr>
          <w:rFonts w:ascii="Times New Roman" w:hAnsi="Times New Roman"/>
          <w:b/>
          <w:bCs/>
          <w:szCs w:val="22"/>
        </w:rPr>
        <w:t>oyage</w:t>
      </w:r>
      <w:r w:rsidR="00674AC4" w:rsidRPr="00553FF9">
        <w:rPr>
          <w:rFonts w:ascii="Times New Roman" w:hAnsi="Times New Roman"/>
          <w:b/>
          <w:bCs/>
          <w:szCs w:val="22"/>
        </w:rPr>
        <w:t xml:space="preserve"> aller-retour</w:t>
      </w:r>
      <w:r w:rsidR="00674AC4" w:rsidRPr="004671F2">
        <w:rPr>
          <w:rFonts w:ascii="Times New Roman" w:hAnsi="Times New Roman"/>
          <w:szCs w:val="22"/>
        </w:rPr>
        <w:t xml:space="preserve"> depuis le lieu de résidence du </w:t>
      </w:r>
      <w:r w:rsidR="007D2098">
        <w:rPr>
          <w:rFonts w:ascii="Times New Roman" w:hAnsi="Times New Roman"/>
          <w:szCs w:val="22"/>
        </w:rPr>
        <w:t>lauréat dans les limites de :</w:t>
      </w:r>
    </w:p>
    <w:p w14:paraId="2976BE27" w14:textId="1703255E" w:rsidR="002E3CE6" w:rsidRDefault="007D2098" w:rsidP="002E3CE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</w:t>
      </w:r>
      <w:r w:rsidR="002D4F46">
        <w:rPr>
          <w:rFonts w:ascii="Times New Roman" w:hAnsi="Times New Roman"/>
          <w:szCs w:val="22"/>
        </w:rPr>
        <w:t>00</w:t>
      </w:r>
      <w:r w:rsidR="00674AC4" w:rsidRPr="004671F2">
        <w:rPr>
          <w:rFonts w:ascii="Times New Roman" w:hAnsi="Times New Roman"/>
          <w:szCs w:val="22"/>
        </w:rPr>
        <w:t xml:space="preserve">€ pour les déplacements à </w:t>
      </w:r>
      <w:r w:rsidR="00687926">
        <w:rPr>
          <w:rFonts w:ascii="Times New Roman" w:hAnsi="Times New Roman"/>
          <w:szCs w:val="22"/>
        </w:rPr>
        <w:t>l’intérieur de l’Europe</w:t>
      </w:r>
    </w:p>
    <w:p w14:paraId="4DCB9476" w14:textId="0842375D" w:rsidR="002E3CE6" w:rsidRDefault="007D2098" w:rsidP="002E3CE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1000€ pour l’Afrique du N</w:t>
      </w:r>
      <w:r w:rsidR="002E3CE6">
        <w:rPr>
          <w:rFonts w:ascii="Times New Roman" w:hAnsi="Times New Roman"/>
          <w:szCs w:val="22"/>
        </w:rPr>
        <w:t>ord</w:t>
      </w:r>
      <w:r w:rsidR="00687926">
        <w:rPr>
          <w:rFonts w:ascii="Times New Roman" w:hAnsi="Times New Roman"/>
          <w:szCs w:val="22"/>
        </w:rPr>
        <w:t xml:space="preserve"> et la Turquie</w:t>
      </w:r>
    </w:p>
    <w:p w14:paraId="62A2B537" w14:textId="01300246" w:rsidR="002E3CE6" w:rsidRPr="001C66BD" w:rsidRDefault="007477A4" w:rsidP="002E3CE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1C66BD">
        <w:rPr>
          <w:rFonts w:ascii="Times New Roman" w:hAnsi="Times New Roman"/>
          <w:szCs w:val="22"/>
        </w:rPr>
        <w:t>1500</w:t>
      </w:r>
      <w:r w:rsidR="002D4F46" w:rsidRPr="001C66BD">
        <w:rPr>
          <w:rFonts w:ascii="Times New Roman" w:hAnsi="Times New Roman"/>
          <w:szCs w:val="22"/>
        </w:rPr>
        <w:t>€</w:t>
      </w:r>
      <w:r w:rsidR="008A7838" w:rsidRPr="001C66BD">
        <w:rPr>
          <w:rFonts w:ascii="Times New Roman" w:hAnsi="Times New Roman"/>
          <w:szCs w:val="22"/>
        </w:rPr>
        <w:t xml:space="preserve"> pour</w:t>
      </w:r>
      <w:r w:rsidR="002D4F46" w:rsidRPr="001C66BD">
        <w:rPr>
          <w:rFonts w:ascii="Times New Roman" w:hAnsi="Times New Roman"/>
          <w:szCs w:val="22"/>
        </w:rPr>
        <w:t xml:space="preserve"> </w:t>
      </w:r>
      <w:r w:rsidR="002E3CE6" w:rsidRPr="001C66BD">
        <w:rPr>
          <w:rFonts w:ascii="Times New Roman" w:hAnsi="Times New Roman"/>
          <w:szCs w:val="22"/>
        </w:rPr>
        <w:t>l’Amérique du Nord</w:t>
      </w:r>
    </w:p>
    <w:p w14:paraId="7C8F158E" w14:textId="746A425B" w:rsidR="00674AC4" w:rsidRPr="004671F2" w:rsidRDefault="008A7838" w:rsidP="002E3CE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2000€ pour </w:t>
      </w:r>
      <w:r w:rsidR="002757B4">
        <w:rPr>
          <w:rFonts w:ascii="Times New Roman" w:hAnsi="Times New Roman"/>
          <w:szCs w:val="22"/>
        </w:rPr>
        <w:t>l</w:t>
      </w:r>
      <w:r w:rsidR="001F3B36">
        <w:rPr>
          <w:rFonts w:ascii="Times New Roman" w:hAnsi="Times New Roman"/>
          <w:szCs w:val="22"/>
        </w:rPr>
        <w:t>e reste de l’Afrique</w:t>
      </w:r>
      <w:r w:rsidR="002757B4">
        <w:rPr>
          <w:rFonts w:ascii="Times New Roman" w:hAnsi="Times New Roman"/>
          <w:szCs w:val="22"/>
        </w:rPr>
        <w:t xml:space="preserve"> et </w:t>
      </w:r>
      <w:r>
        <w:rPr>
          <w:rFonts w:ascii="Times New Roman" w:hAnsi="Times New Roman"/>
          <w:szCs w:val="22"/>
        </w:rPr>
        <w:t>le reste du monde</w:t>
      </w:r>
      <w:r w:rsidR="00674AC4" w:rsidRPr="004671F2">
        <w:rPr>
          <w:rFonts w:ascii="Times New Roman" w:hAnsi="Times New Roman"/>
          <w:szCs w:val="22"/>
        </w:rPr>
        <w:t xml:space="preserve"> </w:t>
      </w:r>
    </w:p>
    <w:p w14:paraId="183AE3FF" w14:textId="1386163F" w:rsidR="00674AC4" w:rsidRPr="00674AC4" w:rsidRDefault="00674AC4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Cs w:val="22"/>
        </w:rPr>
      </w:pPr>
      <w:r w:rsidRPr="00674AC4">
        <w:rPr>
          <w:rFonts w:ascii="Times New Roman" w:hAnsi="Times New Roman"/>
          <w:szCs w:val="22"/>
        </w:rPr>
        <w:t>Tout autre déplacement dans le cadre du séjour du lauréat (conférence, sé</w:t>
      </w:r>
      <w:r w:rsidR="00FC30C0">
        <w:rPr>
          <w:rFonts w:ascii="Times New Roman" w:hAnsi="Times New Roman"/>
          <w:szCs w:val="22"/>
        </w:rPr>
        <w:t xml:space="preserve">minaire </w:t>
      </w:r>
      <w:proofErr w:type="spellStart"/>
      <w:r w:rsidR="00FC30C0">
        <w:rPr>
          <w:rFonts w:ascii="Times New Roman" w:hAnsi="Times New Roman"/>
          <w:szCs w:val="22"/>
        </w:rPr>
        <w:t>etc</w:t>
      </w:r>
      <w:proofErr w:type="spellEnd"/>
      <w:r w:rsidR="00FC30C0">
        <w:rPr>
          <w:rFonts w:ascii="Times New Roman" w:hAnsi="Times New Roman"/>
          <w:szCs w:val="22"/>
        </w:rPr>
        <w:t>) devra être validé</w:t>
      </w:r>
      <w:r w:rsidRPr="00674AC4">
        <w:rPr>
          <w:rFonts w:ascii="Times New Roman" w:hAnsi="Times New Roman"/>
          <w:szCs w:val="22"/>
        </w:rPr>
        <w:t xml:space="preserve"> et pris en charge par l</w:t>
      </w:r>
      <w:r w:rsidR="004A7537">
        <w:rPr>
          <w:rFonts w:ascii="Times New Roman" w:hAnsi="Times New Roman"/>
          <w:szCs w:val="22"/>
        </w:rPr>
        <w:t>a structure</w:t>
      </w:r>
      <w:r w:rsidRPr="00674AC4">
        <w:rPr>
          <w:rFonts w:ascii="Times New Roman" w:hAnsi="Times New Roman"/>
          <w:szCs w:val="22"/>
        </w:rPr>
        <w:t xml:space="preserve"> d’accueil sur son budget ou financ</w:t>
      </w:r>
      <w:r w:rsidR="004A7537">
        <w:rPr>
          <w:rFonts w:ascii="Times New Roman" w:hAnsi="Times New Roman"/>
          <w:szCs w:val="22"/>
        </w:rPr>
        <w:t>é</w:t>
      </w:r>
      <w:r w:rsidRPr="00674AC4">
        <w:rPr>
          <w:rFonts w:ascii="Times New Roman" w:hAnsi="Times New Roman"/>
          <w:szCs w:val="22"/>
        </w:rPr>
        <w:t xml:space="preserve"> par les fonds propres de l’invité.</w:t>
      </w:r>
    </w:p>
    <w:p w14:paraId="746A7548" w14:textId="77777777" w:rsidR="008A2CCB" w:rsidRDefault="00674AC4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Les lauréats pourront accéder aux bibliothèques et </w:t>
      </w:r>
      <w:r w:rsidR="002E3CE6">
        <w:rPr>
          <w:rFonts w:ascii="Times New Roman" w:hAnsi="Times New Roman"/>
          <w:szCs w:val="22"/>
        </w:rPr>
        <w:t>aux resta</w:t>
      </w:r>
      <w:r w:rsidR="008A2CCB">
        <w:rPr>
          <w:rFonts w:ascii="Times New Roman" w:hAnsi="Times New Roman"/>
          <w:szCs w:val="22"/>
        </w:rPr>
        <w:t>urants universitaires.</w:t>
      </w:r>
    </w:p>
    <w:p w14:paraId="26496769" w14:textId="5C8C8B4C" w:rsidR="00674AC4" w:rsidRDefault="008A2CCB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Ils pourront également bénéficier de la prise en charge </w:t>
      </w:r>
      <w:r w:rsidR="002E3CE6">
        <w:rPr>
          <w:rFonts w:ascii="Times New Roman" w:hAnsi="Times New Roman"/>
          <w:szCs w:val="22"/>
        </w:rPr>
        <w:t>de l’abonnement</w:t>
      </w:r>
      <w:r>
        <w:rPr>
          <w:rFonts w:ascii="Times New Roman" w:hAnsi="Times New Roman"/>
          <w:szCs w:val="22"/>
        </w:rPr>
        <w:t xml:space="preserve"> à des</w:t>
      </w:r>
      <w:r w:rsidR="002E3CE6">
        <w:rPr>
          <w:rFonts w:ascii="Times New Roman" w:hAnsi="Times New Roman"/>
          <w:szCs w:val="22"/>
        </w:rPr>
        <w:t xml:space="preserve"> transport</w:t>
      </w:r>
      <w:r>
        <w:rPr>
          <w:rFonts w:ascii="Times New Roman" w:hAnsi="Times New Roman"/>
          <w:szCs w:val="22"/>
        </w:rPr>
        <w:t>s en commun (bus, tram, vélo) à hauteur de 75</w:t>
      </w:r>
      <w:r w:rsidR="002E3CE6">
        <w:rPr>
          <w:rFonts w:ascii="Times New Roman" w:hAnsi="Times New Roman"/>
          <w:szCs w:val="22"/>
        </w:rPr>
        <w:t xml:space="preserve">%.  </w:t>
      </w:r>
    </w:p>
    <w:p w14:paraId="0E096624" w14:textId="77777777" w:rsidR="00561318" w:rsidRPr="000839B5" w:rsidRDefault="00561318" w:rsidP="000839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</w:p>
    <w:p w14:paraId="1DD0C163" w14:textId="5C9A5305" w:rsidR="00C9784B" w:rsidRDefault="00C9784B" w:rsidP="000839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  <w:r w:rsidRPr="000839B5">
        <w:rPr>
          <w:rFonts w:ascii="Times New Roman" w:hAnsi="Times New Roman"/>
          <w:b/>
          <w:bCs/>
          <w:iCs/>
          <w:szCs w:val="22"/>
        </w:rPr>
        <w:t>Santé</w:t>
      </w:r>
      <w:r w:rsidRPr="000839B5">
        <w:rPr>
          <w:rFonts w:ascii="Times New Roman" w:hAnsi="Times New Roman"/>
          <w:b/>
          <w:szCs w:val="22"/>
        </w:rPr>
        <w:t xml:space="preserve">  </w:t>
      </w:r>
      <w:r w:rsidRPr="000839B5">
        <w:rPr>
          <w:rFonts w:ascii="Times New Roman" w:hAnsi="Times New Roman"/>
          <w:b/>
          <w:szCs w:val="22"/>
        </w:rPr>
        <w:br/>
      </w:r>
      <w:r w:rsidR="00674AC4" w:rsidRPr="00674AC4">
        <w:rPr>
          <w:rFonts w:ascii="Times New Roman" w:hAnsi="Times New Roman"/>
          <w:szCs w:val="22"/>
        </w:rPr>
        <w:t>Pour les séjours inférieurs à 3 mois les lauréa</w:t>
      </w:r>
      <w:r w:rsidR="008B2B32">
        <w:rPr>
          <w:rFonts w:ascii="Times New Roman" w:hAnsi="Times New Roman"/>
          <w:szCs w:val="22"/>
        </w:rPr>
        <w:t>ts ressortissants des pays hors UE</w:t>
      </w:r>
      <w:r w:rsidR="00B558E4">
        <w:rPr>
          <w:rFonts w:ascii="Times New Roman" w:hAnsi="Times New Roman"/>
          <w:color w:val="FF0000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devront </w:t>
      </w:r>
      <w:r w:rsidR="00674AC4" w:rsidRPr="00674AC4">
        <w:rPr>
          <w:rFonts w:ascii="Times New Roman" w:hAnsi="Times New Roman"/>
          <w:szCs w:val="22"/>
        </w:rPr>
        <w:t>souscrire à une assurance voyage couvrant toute la durée de leur séjour.</w:t>
      </w:r>
    </w:p>
    <w:p w14:paraId="2BE7759A" w14:textId="7BE5FE06" w:rsidR="006A133A" w:rsidRDefault="00674AC4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Les lauréats bénéficiant d’une couverture santé dans un autre état de l’Union Européenne peuvent solliciter une carte européenne d’assurance maladie pour une éventuelle prise en charge des frais en France. </w:t>
      </w:r>
    </w:p>
    <w:p w14:paraId="62761872" w14:textId="2ECAB1A9" w:rsidR="00F004DC" w:rsidRDefault="00674AC4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>Les titulaires de « P</w:t>
      </w:r>
      <w:r w:rsidR="00A87398">
        <w:rPr>
          <w:rFonts w:ascii="Times New Roman" w:hAnsi="Times New Roman"/>
          <w:szCs w:val="22"/>
        </w:rPr>
        <w:t>asseport talent-chercheur » (</w:t>
      </w:r>
      <w:r w:rsidRPr="00674AC4">
        <w:rPr>
          <w:rFonts w:ascii="Times New Roman" w:hAnsi="Times New Roman"/>
          <w:szCs w:val="22"/>
        </w:rPr>
        <w:t xml:space="preserve">séjour supérieur à 3 mois) et ses ayants droit (conjoint(e) et enfant(s)) présents à Bordeaux pourront bénéficier de la couverture santé de base (prise en charge de 70 % des frais santé). </w:t>
      </w:r>
    </w:p>
    <w:p w14:paraId="08B35AA7" w14:textId="77777777" w:rsidR="000839B5" w:rsidRDefault="000839B5" w:rsidP="000839B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Cs w:val="22"/>
        </w:rPr>
      </w:pPr>
      <w:r w:rsidRPr="00482F3B">
        <w:rPr>
          <w:rFonts w:ascii="Times New Roman" w:hAnsi="Times New Roman"/>
          <w:b/>
          <w:bCs/>
          <w:szCs w:val="22"/>
        </w:rPr>
        <w:t>L’ensemble des candidats doivent également s’assurer de disposer d’une assurance rapatriement-décès.</w:t>
      </w:r>
    </w:p>
    <w:p w14:paraId="0A20930D" w14:textId="77777777" w:rsidR="000839B5" w:rsidRDefault="000839B5" w:rsidP="00674AC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BC3A410" w14:textId="50ACA41B" w:rsidR="00561318" w:rsidRPr="000839B5" w:rsidRDefault="000839B5" w:rsidP="000839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 w:rsidRPr="000839B5">
        <w:rPr>
          <w:rFonts w:ascii="Times New Roman" w:hAnsi="Times New Roman"/>
          <w:b/>
          <w:bCs/>
          <w:iCs/>
          <w:szCs w:val="22"/>
        </w:rPr>
        <w:t>Accompagnement proposé par l'université</w:t>
      </w:r>
    </w:p>
    <w:p w14:paraId="3546E945" w14:textId="59B7D97D" w:rsidR="000966BF" w:rsidRDefault="00561318" w:rsidP="000966BF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Dans le cadre d</w:t>
      </w:r>
      <w:r w:rsidR="000966BF" w:rsidRPr="003E321E">
        <w:rPr>
          <w:rFonts w:ascii="Times New Roman" w:hAnsi="Times New Roman"/>
          <w:b/>
          <w:szCs w:val="22"/>
        </w:rPr>
        <w:t xml:space="preserve">es </w:t>
      </w:r>
      <w:r w:rsidR="009136BF">
        <w:rPr>
          <w:rFonts w:ascii="Times New Roman" w:hAnsi="Times New Roman"/>
          <w:b/>
          <w:szCs w:val="22"/>
        </w:rPr>
        <w:t>séjours longs</w:t>
      </w:r>
      <w:r>
        <w:rPr>
          <w:rFonts w:ascii="Times New Roman" w:hAnsi="Times New Roman"/>
          <w:b/>
          <w:szCs w:val="22"/>
        </w:rPr>
        <w:t xml:space="preserve"> </w:t>
      </w:r>
      <w:r w:rsidRPr="00561318">
        <w:rPr>
          <w:rFonts w:ascii="Times New Roman" w:hAnsi="Times New Roman"/>
          <w:szCs w:val="22"/>
        </w:rPr>
        <w:t>(supérieur à 3 mois)</w:t>
      </w:r>
      <w:r w:rsidR="000966BF" w:rsidRPr="003E321E">
        <w:rPr>
          <w:rFonts w:ascii="Times New Roman" w:hAnsi="Times New Roman"/>
          <w:b/>
          <w:szCs w:val="22"/>
        </w:rPr>
        <w:t> </w:t>
      </w:r>
      <w:r>
        <w:rPr>
          <w:rFonts w:ascii="Times New Roman" w:hAnsi="Times New Roman"/>
          <w:szCs w:val="22"/>
        </w:rPr>
        <w:t>l</w:t>
      </w:r>
      <w:r w:rsidR="000966BF">
        <w:rPr>
          <w:rFonts w:ascii="Times New Roman" w:hAnsi="Times New Roman"/>
          <w:szCs w:val="22"/>
        </w:rPr>
        <w:t xml:space="preserve">es lauréats </w:t>
      </w:r>
      <w:r>
        <w:rPr>
          <w:rFonts w:ascii="Times New Roman" w:hAnsi="Times New Roman"/>
          <w:szCs w:val="22"/>
        </w:rPr>
        <w:t xml:space="preserve">pourront </w:t>
      </w:r>
      <w:r w:rsidR="000966BF">
        <w:rPr>
          <w:rFonts w:ascii="Times New Roman" w:hAnsi="Times New Roman"/>
          <w:szCs w:val="22"/>
        </w:rPr>
        <w:t>bénéficier :</w:t>
      </w:r>
    </w:p>
    <w:p w14:paraId="6AE17007" w14:textId="063D8051" w:rsidR="00561318" w:rsidRPr="00561318" w:rsidRDefault="00561318" w:rsidP="00561318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0966BF" w:rsidRPr="00561318">
        <w:rPr>
          <w:rFonts w:ascii="Times New Roman" w:hAnsi="Times New Roman"/>
          <w:szCs w:val="22"/>
        </w:rPr>
        <w:t xml:space="preserve">e l’assistance administrative du </w:t>
      </w:r>
      <w:r w:rsidR="00DA14E1">
        <w:rPr>
          <w:rFonts w:ascii="Times New Roman" w:hAnsi="Times New Roman"/>
          <w:szCs w:val="22"/>
        </w:rPr>
        <w:t>B</w:t>
      </w:r>
      <w:r w:rsidR="000966BF" w:rsidRPr="00561318">
        <w:rPr>
          <w:rFonts w:ascii="Times New Roman" w:hAnsi="Times New Roman"/>
          <w:szCs w:val="22"/>
        </w:rPr>
        <w:t>ureau d’</w:t>
      </w:r>
      <w:r w:rsidR="00DA14E1">
        <w:rPr>
          <w:rFonts w:ascii="Times New Roman" w:hAnsi="Times New Roman"/>
          <w:szCs w:val="22"/>
        </w:rPr>
        <w:t>a</w:t>
      </w:r>
      <w:r w:rsidR="009136BF" w:rsidRPr="00561318">
        <w:rPr>
          <w:rFonts w:ascii="Times New Roman" w:hAnsi="Times New Roman"/>
          <w:szCs w:val="22"/>
        </w:rPr>
        <w:t xml:space="preserve">ccueil des </w:t>
      </w:r>
      <w:r w:rsidR="00DA14E1">
        <w:rPr>
          <w:rFonts w:ascii="Times New Roman" w:hAnsi="Times New Roman"/>
          <w:szCs w:val="22"/>
        </w:rPr>
        <w:t>c</w:t>
      </w:r>
      <w:r w:rsidR="009136BF" w:rsidRPr="00561318">
        <w:rPr>
          <w:rFonts w:ascii="Times New Roman" w:hAnsi="Times New Roman"/>
          <w:szCs w:val="22"/>
        </w:rPr>
        <w:t xml:space="preserve">hercheurs </w:t>
      </w:r>
      <w:r w:rsidR="00DA14E1">
        <w:rPr>
          <w:rFonts w:ascii="Times New Roman" w:hAnsi="Times New Roman"/>
          <w:szCs w:val="22"/>
        </w:rPr>
        <w:t>i</w:t>
      </w:r>
      <w:r w:rsidR="009136BF" w:rsidRPr="00561318">
        <w:rPr>
          <w:rFonts w:ascii="Times New Roman" w:hAnsi="Times New Roman"/>
          <w:szCs w:val="22"/>
        </w:rPr>
        <w:t>nternationaux</w:t>
      </w:r>
      <w:r w:rsidR="000966BF" w:rsidRPr="00561318">
        <w:rPr>
          <w:rFonts w:ascii="Times New Roman" w:hAnsi="Times New Roman"/>
          <w:szCs w:val="22"/>
        </w:rPr>
        <w:t xml:space="preserve"> dans leurs démarches liées à l’immigration, la sécurité sociale, l’inscription des enfants mineurs à l’école, ouverture de compte en banque etc… </w:t>
      </w:r>
    </w:p>
    <w:p w14:paraId="1B41E7FE" w14:textId="46830693" w:rsidR="00561318" w:rsidRPr="00561318" w:rsidRDefault="00561318" w:rsidP="00563A65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</w:t>
      </w:r>
      <w:r w:rsidR="000966BF" w:rsidRPr="00561318">
        <w:rPr>
          <w:rFonts w:ascii="Times New Roman" w:hAnsi="Times New Roman"/>
          <w:szCs w:val="22"/>
        </w:rPr>
        <w:t>e</w:t>
      </w:r>
      <w:r w:rsidR="002D4F46">
        <w:rPr>
          <w:rFonts w:ascii="Times New Roman" w:hAnsi="Times New Roman"/>
          <w:szCs w:val="22"/>
        </w:rPr>
        <w:t xml:space="preserve"> la possibilité de suivre </w:t>
      </w:r>
      <w:r w:rsidR="008A2CCB">
        <w:rPr>
          <w:rFonts w:ascii="Times New Roman" w:hAnsi="Times New Roman"/>
          <w:szCs w:val="22"/>
        </w:rPr>
        <w:t xml:space="preserve">gratuitement </w:t>
      </w:r>
      <w:r w:rsidR="002D4F46">
        <w:rPr>
          <w:rFonts w:ascii="Times New Roman" w:hAnsi="Times New Roman"/>
          <w:szCs w:val="22"/>
        </w:rPr>
        <w:t>des</w:t>
      </w:r>
      <w:r w:rsidR="000966BF" w:rsidRPr="00561318">
        <w:rPr>
          <w:rFonts w:ascii="Times New Roman" w:hAnsi="Times New Roman"/>
          <w:szCs w:val="22"/>
        </w:rPr>
        <w:t xml:space="preserve"> cours de français langue étrangère </w:t>
      </w:r>
      <w:r w:rsidR="00563A65">
        <w:rPr>
          <w:rFonts w:ascii="Times New Roman" w:hAnsi="Times New Roman"/>
          <w:szCs w:val="22"/>
        </w:rPr>
        <w:t xml:space="preserve">organisés par le </w:t>
      </w:r>
      <w:r w:rsidR="00563A65" w:rsidRPr="00563A65">
        <w:rPr>
          <w:rFonts w:ascii="Times New Roman" w:hAnsi="Times New Roman"/>
          <w:szCs w:val="22"/>
        </w:rPr>
        <w:t xml:space="preserve">Bureau d’accueil des chercheurs internationaux </w:t>
      </w:r>
      <w:r w:rsidR="00563A65">
        <w:rPr>
          <w:rFonts w:ascii="Times New Roman" w:hAnsi="Times New Roman"/>
          <w:szCs w:val="22"/>
        </w:rPr>
        <w:t>(ouvert</w:t>
      </w:r>
      <w:r w:rsidR="000966BF" w:rsidRPr="00561318">
        <w:rPr>
          <w:rFonts w:ascii="Times New Roman" w:hAnsi="Times New Roman"/>
          <w:szCs w:val="22"/>
        </w:rPr>
        <w:t xml:space="preserve"> aux conjoints). </w:t>
      </w:r>
    </w:p>
    <w:p w14:paraId="5543D4E9" w14:textId="2B99B518" w:rsidR="000966BF" w:rsidRDefault="00561318" w:rsidP="00B20F8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D</w:t>
      </w:r>
      <w:r w:rsidR="000966BF" w:rsidRPr="00561318">
        <w:rPr>
          <w:rFonts w:ascii="Times New Roman" w:hAnsi="Times New Roman"/>
          <w:szCs w:val="22"/>
        </w:rPr>
        <w:t>u conseil ou de l’assistance des</w:t>
      </w:r>
      <w:r w:rsidR="009136BF" w:rsidRPr="00561318">
        <w:rPr>
          <w:rFonts w:ascii="Times New Roman" w:hAnsi="Times New Roman"/>
          <w:szCs w:val="22"/>
        </w:rPr>
        <w:t xml:space="preserve"> services du Pôle Recherche, international, partenariats et innovation</w:t>
      </w:r>
      <w:r w:rsidR="002D4F46">
        <w:rPr>
          <w:rFonts w:ascii="Times New Roman" w:hAnsi="Times New Roman"/>
          <w:szCs w:val="22"/>
        </w:rPr>
        <w:t xml:space="preserve"> si la mobilité inclut</w:t>
      </w:r>
      <w:r w:rsidR="000966BF" w:rsidRPr="00561318">
        <w:rPr>
          <w:rFonts w:ascii="Times New Roman" w:hAnsi="Times New Roman"/>
          <w:szCs w:val="22"/>
        </w:rPr>
        <w:t xml:space="preserve"> un volet partenarial ou de montage de projet</w:t>
      </w:r>
      <w:r w:rsidR="00FA2AC2">
        <w:rPr>
          <w:rFonts w:ascii="Times New Roman" w:hAnsi="Times New Roman"/>
          <w:szCs w:val="22"/>
        </w:rPr>
        <w:t xml:space="preserve"> </w:t>
      </w:r>
    </w:p>
    <w:p w14:paraId="795B5F04" w14:textId="77777777" w:rsidR="004F6C47" w:rsidRDefault="004F6C47" w:rsidP="004F6C47">
      <w:pPr>
        <w:pStyle w:val="Paragraphedeliste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</w:p>
    <w:p w14:paraId="702BCD47" w14:textId="5B6F1C9F" w:rsidR="004F6C47" w:rsidRDefault="004F6C47" w:rsidP="00B0315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Cs w:val="22"/>
        </w:rPr>
      </w:pPr>
    </w:p>
    <w:p w14:paraId="34197149" w14:textId="415905A7" w:rsidR="004F6C47" w:rsidRDefault="004F6C47" w:rsidP="00B0315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Cs w:val="22"/>
        </w:rPr>
      </w:pPr>
    </w:p>
    <w:p w14:paraId="0F3AB269" w14:textId="77777777" w:rsidR="004F6C47" w:rsidRPr="004F6C47" w:rsidRDefault="004F6C47" w:rsidP="00B0315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bCs/>
          <w:szCs w:val="22"/>
        </w:rPr>
      </w:pPr>
    </w:p>
    <w:p w14:paraId="3E83D259" w14:textId="4AAF25E9" w:rsidR="00B0315E" w:rsidRPr="000839B5" w:rsidRDefault="00B0315E" w:rsidP="000839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 w:rsidRPr="000839B5">
        <w:rPr>
          <w:rFonts w:ascii="Times New Roman" w:hAnsi="Times New Roman"/>
          <w:b/>
          <w:bCs/>
          <w:iCs/>
          <w:szCs w:val="22"/>
        </w:rPr>
        <w:t>Scolarisation des enfants à partir de 3 ans</w:t>
      </w:r>
    </w:p>
    <w:p w14:paraId="46034E12" w14:textId="3B9F9B37" w:rsidR="00B0315E" w:rsidRPr="004755CC" w:rsidRDefault="00B0315E" w:rsidP="00B0315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4755CC">
        <w:rPr>
          <w:rFonts w:ascii="Times New Roman" w:hAnsi="Times New Roman"/>
          <w:szCs w:val="22"/>
        </w:rPr>
        <w:t xml:space="preserve">En France la scolarisation est obligatoire à partir de 3 ans. L’enseignement est dispensé </w:t>
      </w:r>
      <w:r w:rsidR="002A3A4A" w:rsidRPr="004755CC">
        <w:rPr>
          <w:rFonts w:ascii="Times New Roman" w:hAnsi="Times New Roman"/>
          <w:szCs w:val="22"/>
        </w:rPr>
        <w:t xml:space="preserve">principalement </w:t>
      </w:r>
      <w:r w:rsidRPr="004755CC">
        <w:rPr>
          <w:rFonts w:ascii="Times New Roman" w:hAnsi="Times New Roman"/>
          <w:szCs w:val="22"/>
        </w:rPr>
        <w:t>par des établissements publics gratuits à l’exception des frais de cantine</w:t>
      </w:r>
      <w:r w:rsidR="002A3A4A" w:rsidRPr="004755CC">
        <w:rPr>
          <w:rFonts w:ascii="Times New Roman" w:hAnsi="Times New Roman"/>
          <w:szCs w:val="22"/>
        </w:rPr>
        <w:t xml:space="preserve"> </w:t>
      </w:r>
      <w:r w:rsidRPr="004755CC">
        <w:rPr>
          <w:rFonts w:ascii="Times New Roman" w:hAnsi="Times New Roman"/>
          <w:szCs w:val="22"/>
        </w:rPr>
        <w:t>et des activités périscolaires. L’inscription peut se</w:t>
      </w:r>
      <w:r w:rsidR="002A3A4A" w:rsidRPr="004755CC">
        <w:rPr>
          <w:rFonts w:ascii="Times New Roman" w:hAnsi="Times New Roman"/>
          <w:szCs w:val="22"/>
        </w:rPr>
        <w:t xml:space="preserve"> </w:t>
      </w:r>
      <w:r w:rsidRPr="004755CC">
        <w:rPr>
          <w:rFonts w:ascii="Times New Roman" w:hAnsi="Times New Roman"/>
          <w:szCs w:val="22"/>
        </w:rPr>
        <w:t xml:space="preserve">faire tout au long de l’année. Le rattachement à une école </w:t>
      </w:r>
      <w:r w:rsidR="002A3A4A" w:rsidRPr="004755CC">
        <w:rPr>
          <w:rFonts w:ascii="Times New Roman" w:hAnsi="Times New Roman"/>
          <w:szCs w:val="22"/>
        </w:rPr>
        <w:t>est effectué</w:t>
      </w:r>
      <w:r w:rsidRPr="004755CC">
        <w:rPr>
          <w:rFonts w:ascii="Times New Roman" w:hAnsi="Times New Roman"/>
          <w:szCs w:val="22"/>
        </w:rPr>
        <w:t xml:space="preserve"> en fonction de la ville et du</w:t>
      </w:r>
      <w:r w:rsidR="002A3A4A" w:rsidRPr="004755CC">
        <w:rPr>
          <w:rFonts w:ascii="Times New Roman" w:hAnsi="Times New Roman"/>
          <w:szCs w:val="22"/>
        </w:rPr>
        <w:t xml:space="preserve"> </w:t>
      </w:r>
      <w:r w:rsidRPr="004755CC">
        <w:rPr>
          <w:rFonts w:ascii="Times New Roman" w:hAnsi="Times New Roman"/>
          <w:szCs w:val="22"/>
        </w:rPr>
        <w:t>quartier de résidence</w:t>
      </w:r>
      <w:r w:rsidR="002A3A4A" w:rsidRPr="004755CC">
        <w:rPr>
          <w:rFonts w:ascii="Times New Roman" w:hAnsi="Times New Roman"/>
          <w:szCs w:val="22"/>
        </w:rPr>
        <w:t xml:space="preserve">. </w:t>
      </w:r>
    </w:p>
    <w:p w14:paraId="7DD03E9C" w14:textId="455E97B8" w:rsidR="002A3A4A" w:rsidRPr="00B0315E" w:rsidRDefault="002A3A4A" w:rsidP="00B0315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4755CC">
        <w:rPr>
          <w:rFonts w:ascii="Times New Roman" w:hAnsi="Times New Roman"/>
          <w:szCs w:val="22"/>
        </w:rPr>
        <w:t>Le Bureau d’accueil des chercheurs internationaux reste à disposition des lauréats du programme pour les accompagner dans les démarches d’inscription scolaire. Il peut également donner des informations concernant les options de garde pour les enfants de moins de 3 ans.</w:t>
      </w:r>
      <w:r>
        <w:rPr>
          <w:rFonts w:ascii="Times New Roman" w:hAnsi="Times New Roman"/>
          <w:szCs w:val="22"/>
        </w:rPr>
        <w:t xml:space="preserve"> </w:t>
      </w:r>
    </w:p>
    <w:p w14:paraId="4CA466A8" w14:textId="77777777" w:rsidR="001940A6" w:rsidRDefault="00C9784B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>
        <w:rPr>
          <w:rFonts w:ascii="Arial" w:hAnsi="Arial" w:cs="Arial"/>
          <w:b/>
          <w:bCs/>
          <w:iCs/>
          <w:color w:val="00AEEF"/>
          <w:szCs w:val="22"/>
        </w:rPr>
        <w:br/>
      </w:r>
    </w:p>
    <w:p w14:paraId="1624D3E7" w14:textId="77777777" w:rsidR="00040A15" w:rsidRDefault="00674AC4" w:rsidP="00040A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 w:rsidRPr="00674AC4">
        <w:rPr>
          <w:rFonts w:ascii="Arial" w:hAnsi="Arial" w:cs="Arial"/>
          <w:b/>
          <w:bCs/>
          <w:iCs/>
          <w:color w:val="00AEEF"/>
          <w:szCs w:val="22"/>
        </w:rPr>
        <w:t>Dossier de candidature</w:t>
      </w:r>
      <w:r w:rsidR="00040A15" w:rsidRPr="00040A15">
        <w:rPr>
          <w:rFonts w:ascii="Times New Roman" w:hAnsi="Times New Roman"/>
          <w:b/>
          <w:bCs/>
          <w:iCs/>
          <w:szCs w:val="22"/>
        </w:rPr>
        <w:t xml:space="preserve"> </w:t>
      </w:r>
    </w:p>
    <w:p w14:paraId="0375B02D" w14:textId="77777777" w:rsidR="00040A15" w:rsidRDefault="00040A15" w:rsidP="00040A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</w:p>
    <w:p w14:paraId="52E01CFE" w14:textId="0BEF6841" w:rsidR="00674AC4" w:rsidRPr="00C11F5F" w:rsidRDefault="00040A15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r w:rsidRPr="00C11F5F">
        <w:rPr>
          <w:rFonts w:ascii="Times New Roman" w:hAnsi="Times New Roman"/>
          <w:b/>
          <w:bCs/>
          <w:iCs/>
          <w:sz w:val="24"/>
        </w:rPr>
        <w:t>Préparation de la candidature</w:t>
      </w:r>
    </w:p>
    <w:p w14:paraId="7A30F24C" w14:textId="77777777" w:rsidR="009030DF" w:rsidRPr="00F24B72" w:rsidRDefault="009030DF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 w:val="10"/>
          <w:szCs w:val="10"/>
        </w:rPr>
      </w:pPr>
    </w:p>
    <w:p w14:paraId="7A7F4FF0" w14:textId="647BBDE5" w:rsidR="009030DF" w:rsidRDefault="009030DF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>
        <w:rPr>
          <w:rFonts w:ascii="Times New Roman" w:hAnsi="Times New Roman"/>
          <w:b/>
          <w:bCs/>
          <w:iCs/>
          <w:szCs w:val="22"/>
        </w:rPr>
        <w:t>Lettre de soutien</w:t>
      </w:r>
    </w:p>
    <w:p w14:paraId="4CD82298" w14:textId="6CB0EA3D" w:rsidR="00040A15" w:rsidRDefault="00040A15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Cs w:val="22"/>
        </w:rPr>
      </w:pPr>
      <w:r w:rsidRPr="00040A15">
        <w:rPr>
          <w:rFonts w:ascii="Times New Roman" w:hAnsi="Times New Roman"/>
          <w:iCs/>
          <w:szCs w:val="22"/>
        </w:rPr>
        <w:t xml:space="preserve">Avant toute chose, </w:t>
      </w:r>
      <w:r>
        <w:rPr>
          <w:rFonts w:ascii="Times New Roman" w:hAnsi="Times New Roman"/>
          <w:iCs/>
          <w:szCs w:val="22"/>
        </w:rPr>
        <w:t xml:space="preserve">le candidat doit identifier et établir un contact avec le laboratoire de recherche et/ou une unité de formation </w:t>
      </w:r>
      <w:r w:rsidR="00D31831">
        <w:rPr>
          <w:rFonts w:ascii="Times New Roman" w:hAnsi="Times New Roman"/>
          <w:iCs/>
          <w:szCs w:val="22"/>
        </w:rPr>
        <w:t xml:space="preserve">au sein de l’université de Bordeaux </w:t>
      </w:r>
      <w:r w:rsidR="00F739EE">
        <w:rPr>
          <w:rFonts w:ascii="Times New Roman" w:hAnsi="Times New Roman"/>
          <w:iCs/>
          <w:szCs w:val="22"/>
        </w:rPr>
        <w:t>qui</w:t>
      </w:r>
      <w:r>
        <w:rPr>
          <w:rFonts w:ascii="Times New Roman" w:hAnsi="Times New Roman"/>
          <w:iCs/>
          <w:szCs w:val="22"/>
        </w:rPr>
        <w:t xml:space="preserve"> souhaiterait </w:t>
      </w:r>
      <w:r w:rsidR="00F739EE">
        <w:rPr>
          <w:rFonts w:ascii="Times New Roman" w:hAnsi="Times New Roman"/>
          <w:iCs/>
          <w:szCs w:val="22"/>
        </w:rPr>
        <w:t>l’</w:t>
      </w:r>
      <w:r w:rsidR="000730AA">
        <w:rPr>
          <w:rFonts w:ascii="Times New Roman" w:hAnsi="Times New Roman"/>
          <w:iCs/>
          <w:szCs w:val="22"/>
        </w:rPr>
        <w:t xml:space="preserve">accueillir </w:t>
      </w:r>
      <w:r w:rsidR="00F739EE">
        <w:rPr>
          <w:rFonts w:ascii="Times New Roman" w:hAnsi="Times New Roman"/>
          <w:iCs/>
          <w:szCs w:val="22"/>
        </w:rPr>
        <w:t xml:space="preserve">pour travailler sur un projet commun. </w:t>
      </w:r>
    </w:p>
    <w:p w14:paraId="5A17299F" w14:textId="77777777" w:rsidR="00B02E29" w:rsidRDefault="00B02E29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Cs w:val="22"/>
        </w:rPr>
      </w:pPr>
    </w:p>
    <w:p w14:paraId="7FE199F3" w14:textId="446D4691" w:rsidR="00B02E29" w:rsidRPr="00B02E29" w:rsidRDefault="00B02E29" w:rsidP="00B02E29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2"/>
        </w:rPr>
      </w:pPr>
      <w:r w:rsidRPr="00674AC4">
        <w:rPr>
          <w:rFonts w:ascii="Times New Roman" w:hAnsi="Times New Roman"/>
          <w:szCs w:val="22"/>
        </w:rPr>
        <w:t>Afin de répondre aux critères d</w:t>
      </w:r>
      <w:r>
        <w:rPr>
          <w:rFonts w:ascii="Times New Roman" w:hAnsi="Times New Roman"/>
          <w:szCs w:val="22"/>
        </w:rPr>
        <w:t>’éligibilité</w:t>
      </w:r>
      <w:r w:rsidRPr="00674AC4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 xml:space="preserve">le candidat est tenu de </w:t>
      </w:r>
      <w:r w:rsidRPr="00674AC4">
        <w:rPr>
          <w:rFonts w:ascii="Times New Roman" w:hAnsi="Times New Roman"/>
          <w:bCs/>
          <w:iCs/>
          <w:szCs w:val="22"/>
        </w:rPr>
        <w:t xml:space="preserve">fournir </w:t>
      </w:r>
      <w:r w:rsidRPr="00674AC4">
        <w:rPr>
          <w:rFonts w:ascii="Times New Roman" w:hAnsi="Times New Roman"/>
          <w:bCs/>
          <w:iCs/>
          <w:szCs w:val="22"/>
          <w:u w:val="single"/>
        </w:rPr>
        <w:t>une lettre de soutien</w:t>
      </w:r>
      <w:r w:rsidRPr="00B02E29">
        <w:rPr>
          <w:rFonts w:ascii="Times New Roman" w:hAnsi="Times New Roman"/>
          <w:bCs/>
          <w:iCs/>
          <w:szCs w:val="22"/>
        </w:rPr>
        <w:t xml:space="preserve"> de la part de </w:t>
      </w:r>
      <w:r w:rsidR="00E84B76">
        <w:rPr>
          <w:rFonts w:ascii="Times New Roman" w:hAnsi="Times New Roman"/>
          <w:bCs/>
          <w:iCs/>
          <w:szCs w:val="22"/>
        </w:rPr>
        <w:t>s</w:t>
      </w:r>
      <w:r w:rsidRPr="00B02E29">
        <w:rPr>
          <w:rFonts w:ascii="Times New Roman" w:hAnsi="Times New Roman"/>
          <w:bCs/>
          <w:iCs/>
          <w:szCs w:val="22"/>
        </w:rPr>
        <w:t>a structure d’accueil.</w:t>
      </w:r>
      <w:r w:rsidRPr="00B02E29">
        <w:rPr>
          <w:rFonts w:ascii="Times New Roman" w:hAnsi="Times New Roman"/>
          <w:b/>
          <w:bCs/>
          <w:iCs/>
          <w:szCs w:val="22"/>
        </w:rPr>
        <w:t xml:space="preserve"> </w:t>
      </w:r>
      <w:r w:rsidRPr="00B02E29">
        <w:rPr>
          <w:rFonts w:ascii="Times New Roman" w:hAnsi="Times New Roman"/>
          <w:bCs/>
          <w:iCs/>
          <w:szCs w:val="22"/>
        </w:rPr>
        <w:t>Ce document doit :</w:t>
      </w:r>
    </w:p>
    <w:p w14:paraId="0CDBFF55" w14:textId="77777777" w:rsidR="00B02E29" w:rsidRPr="00674AC4" w:rsidRDefault="00B02E29" w:rsidP="00B02E29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Cs w:val="22"/>
        </w:rPr>
      </w:pPr>
    </w:p>
    <w:p w14:paraId="6EDF23B0" w14:textId="77777777" w:rsidR="00B02E29" w:rsidRPr="00674AC4" w:rsidRDefault="00B02E29" w:rsidP="00B02E2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674AC4">
        <w:rPr>
          <w:rFonts w:ascii="Times New Roman" w:hAnsi="Times New Roman"/>
          <w:bCs/>
          <w:iCs/>
          <w:szCs w:val="22"/>
        </w:rPr>
        <w:t xml:space="preserve">Détailler les objectifs du séjour, l’impact attendu de la visite pour </w:t>
      </w:r>
      <w:r w:rsidRPr="00125D9D">
        <w:rPr>
          <w:rFonts w:ascii="Times New Roman" w:hAnsi="Times New Roman"/>
          <w:bCs/>
          <w:iCs/>
          <w:szCs w:val="22"/>
        </w:rPr>
        <w:t>la structure</w:t>
      </w:r>
      <w:r w:rsidRPr="006748B1">
        <w:rPr>
          <w:rFonts w:ascii="Times New Roman" w:hAnsi="Times New Roman"/>
          <w:bCs/>
          <w:iCs/>
          <w:szCs w:val="22"/>
        </w:rPr>
        <w:t xml:space="preserve"> </w:t>
      </w:r>
      <w:r w:rsidRPr="00674AC4">
        <w:rPr>
          <w:rFonts w:ascii="Times New Roman" w:hAnsi="Times New Roman"/>
          <w:bCs/>
          <w:iCs/>
          <w:szCs w:val="22"/>
        </w:rPr>
        <w:t xml:space="preserve">et l’établissement (précision de la durée du projet, </w:t>
      </w:r>
      <w:r>
        <w:rPr>
          <w:rFonts w:ascii="Times New Roman" w:hAnsi="Times New Roman"/>
          <w:bCs/>
          <w:iCs/>
          <w:szCs w:val="22"/>
        </w:rPr>
        <w:t>et des informations concernant</w:t>
      </w:r>
      <w:r w:rsidRPr="00674AC4">
        <w:rPr>
          <w:rFonts w:ascii="Times New Roman" w:hAnsi="Times New Roman"/>
          <w:bCs/>
          <w:iCs/>
          <w:szCs w:val="22"/>
        </w:rPr>
        <w:t xml:space="preserve"> les infrastructures, les équipements et les services nécessaires pour mener les activités) </w:t>
      </w:r>
    </w:p>
    <w:p w14:paraId="0168FF8B" w14:textId="052DB07B" w:rsidR="00B02E29" w:rsidRDefault="00B02E29" w:rsidP="00B02E29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Être </w:t>
      </w:r>
      <w:r w:rsidRPr="006A50F0">
        <w:rPr>
          <w:rFonts w:ascii="Times New Roman" w:hAnsi="Times New Roman"/>
          <w:b/>
          <w:iCs/>
          <w:szCs w:val="22"/>
        </w:rPr>
        <w:t>co-signé par le responsable de l’équipe d’accueil et le directeur de la structure</w:t>
      </w:r>
      <w:r w:rsidRPr="00125D9D">
        <w:rPr>
          <w:rFonts w:ascii="Times New Roman" w:hAnsi="Times New Roman"/>
          <w:bCs/>
          <w:iCs/>
          <w:szCs w:val="22"/>
        </w:rPr>
        <w:t>.</w:t>
      </w:r>
    </w:p>
    <w:p w14:paraId="389AA293" w14:textId="77777777" w:rsidR="009030DF" w:rsidRDefault="009030DF" w:rsidP="009030DF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</w:p>
    <w:p w14:paraId="52B3D4BC" w14:textId="2DF67DB6" w:rsidR="00F739EE" w:rsidRPr="009030DF" w:rsidRDefault="009030DF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 w:rsidRPr="009030DF">
        <w:rPr>
          <w:rFonts w:ascii="Times New Roman" w:hAnsi="Times New Roman"/>
          <w:b/>
          <w:bCs/>
          <w:iCs/>
          <w:szCs w:val="22"/>
        </w:rPr>
        <w:t>Candidature</w:t>
      </w:r>
    </w:p>
    <w:p w14:paraId="02294DD1" w14:textId="057FE478" w:rsidR="006748B1" w:rsidRPr="009030DF" w:rsidRDefault="006748B1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Cs w:val="22"/>
        </w:rPr>
      </w:pPr>
      <w:r w:rsidRPr="009030DF">
        <w:rPr>
          <w:rFonts w:ascii="Times New Roman" w:hAnsi="Times New Roman"/>
          <w:szCs w:val="22"/>
        </w:rPr>
        <w:t xml:space="preserve">La candidature doit </w:t>
      </w:r>
      <w:r w:rsidRPr="009030DF">
        <w:rPr>
          <w:rFonts w:ascii="Times New Roman" w:hAnsi="Times New Roman"/>
          <w:b/>
          <w:bCs/>
          <w:szCs w:val="22"/>
        </w:rPr>
        <w:t xml:space="preserve">impérativement être corédigée par </w:t>
      </w:r>
      <w:r w:rsidR="000D6950" w:rsidRPr="009030DF">
        <w:rPr>
          <w:rFonts w:ascii="Times New Roman" w:hAnsi="Times New Roman"/>
          <w:b/>
          <w:bCs/>
          <w:szCs w:val="22"/>
        </w:rPr>
        <w:t xml:space="preserve">le candidat </w:t>
      </w:r>
      <w:r w:rsidR="000D6950" w:rsidRPr="009030DF">
        <w:rPr>
          <w:rFonts w:ascii="Times New Roman" w:hAnsi="Times New Roman"/>
          <w:szCs w:val="22"/>
        </w:rPr>
        <w:t>et son</w:t>
      </w:r>
      <w:r w:rsidRPr="009030DF">
        <w:rPr>
          <w:rFonts w:ascii="Times New Roman" w:hAnsi="Times New Roman"/>
          <w:b/>
          <w:bCs/>
          <w:szCs w:val="22"/>
        </w:rPr>
        <w:t xml:space="preserve"> référent local </w:t>
      </w:r>
      <w:r w:rsidR="006A50F0" w:rsidRPr="009030DF">
        <w:rPr>
          <w:rFonts w:ascii="Times New Roman" w:hAnsi="Times New Roman"/>
          <w:szCs w:val="22"/>
        </w:rPr>
        <w:t xml:space="preserve">(personne en charge de </w:t>
      </w:r>
      <w:r w:rsidR="000D6950" w:rsidRPr="009030DF">
        <w:rPr>
          <w:rFonts w:ascii="Times New Roman" w:hAnsi="Times New Roman"/>
          <w:szCs w:val="22"/>
        </w:rPr>
        <w:t>so</w:t>
      </w:r>
      <w:r w:rsidR="00F36396" w:rsidRPr="009030DF">
        <w:rPr>
          <w:rFonts w:ascii="Times New Roman" w:hAnsi="Times New Roman"/>
          <w:szCs w:val="22"/>
        </w:rPr>
        <w:t>n accueil</w:t>
      </w:r>
      <w:r w:rsidR="006A50F0" w:rsidRPr="009030DF">
        <w:rPr>
          <w:rFonts w:ascii="Times New Roman" w:hAnsi="Times New Roman"/>
          <w:szCs w:val="22"/>
        </w:rPr>
        <w:t xml:space="preserve"> au sein de </w:t>
      </w:r>
      <w:r w:rsidR="00B631D3" w:rsidRPr="009030DF">
        <w:rPr>
          <w:rFonts w:ascii="Times New Roman" w:hAnsi="Times New Roman"/>
          <w:szCs w:val="22"/>
        </w:rPr>
        <w:t>la structure d’accueil</w:t>
      </w:r>
      <w:r w:rsidR="006A50F0" w:rsidRPr="009030DF">
        <w:rPr>
          <w:rFonts w:ascii="Times New Roman" w:hAnsi="Times New Roman"/>
          <w:szCs w:val="22"/>
        </w:rPr>
        <w:t>)</w:t>
      </w:r>
      <w:r w:rsidR="000D6950" w:rsidRPr="009030DF">
        <w:rPr>
          <w:rFonts w:ascii="Times New Roman" w:hAnsi="Times New Roman"/>
          <w:b/>
          <w:bCs/>
          <w:szCs w:val="22"/>
        </w:rPr>
        <w:t xml:space="preserve">. </w:t>
      </w:r>
    </w:p>
    <w:p w14:paraId="166C7A75" w14:textId="13EE5533" w:rsidR="00D31831" w:rsidRPr="004F6C47" w:rsidRDefault="00D31831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  <w:r w:rsidRPr="004F6C47">
        <w:rPr>
          <w:rFonts w:ascii="Times New Roman" w:hAnsi="Times New Roman"/>
          <w:szCs w:val="22"/>
        </w:rPr>
        <w:t>L’intérêt stratégique</w:t>
      </w:r>
      <w:r w:rsidR="00482F3B" w:rsidRPr="004F6C47">
        <w:rPr>
          <w:rFonts w:ascii="Times New Roman" w:hAnsi="Times New Roman"/>
          <w:szCs w:val="22"/>
        </w:rPr>
        <w:t>,</w:t>
      </w:r>
      <w:r w:rsidR="00F739EE" w:rsidRPr="004F6C47">
        <w:rPr>
          <w:rFonts w:ascii="Times New Roman" w:hAnsi="Times New Roman"/>
          <w:szCs w:val="22"/>
        </w:rPr>
        <w:t xml:space="preserve"> scientifique</w:t>
      </w:r>
      <w:r w:rsidR="00482F3B" w:rsidRPr="004F6C47">
        <w:rPr>
          <w:rFonts w:ascii="Times New Roman" w:hAnsi="Times New Roman"/>
          <w:szCs w:val="22"/>
        </w:rPr>
        <w:t xml:space="preserve"> et/ou pédagogique</w:t>
      </w:r>
      <w:r w:rsidRPr="004F6C47">
        <w:rPr>
          <w:rFonts w:ascii="Times New Roman" w:hAnsi="Times New Roman"/>
          <w:szCs w:val="22"/>
        </w:rPr>
        <w:t xml:space="preserve"> du projet</w:t>
      </w:r>
      <w:r w:rsidR="00C246F5" w:rsidRPr="004F6C47">
        <w:rPr>
          <w:rFonts w:ascii="Times New Roman" w:hAnsi="Times New Roman"/>
          <w:szCs w:val="22"/>
        </w:rPr>
        <w:t xml:space="preserve"> de mobilité</w:t>
      </w:r>
      <w:r w:rsidR="00F739EE" w:rsidRPr="004F6C47">
        <w:rPr>
          <w:rFonts w:ascii="Times New Roman" w:hAnsi="Times New Roman"/>
          <w:szCs w:val="22"/>
        </w:rPr>
        <w:t xml:space="preserve"> pour la structure d’accueil, le département de recherche </w:t>
      </w:r>
      <w:r w:rsidR="00482F3B" w:rsidRPr="004F6C47">
        <w:rPr>
          <w:rFonts w:ascii="Times New Roman" w:hAnsi="Times New Roman"/>
          <w:szCs w:val="22"/>
        </w:rPr>
        <w:t xml:space="preserve">et/ou la composante de formation </w:t>
      </w:r>
      <w:r w:rsidR="00C246F5" w:rsidRPr="004F6C47">
        <w:rPr>
          <w:rFonts w:ascii="Times New Roman" w:hAnsi="Times New Roman"/>
          <w:szCs w:val="22"/>
        </w:rPr>
        <w:t>concerné</w:t>
      </w:r>
      <w:r w:rsidR="00482F3B" w:rsidRPr="004F6C47">
        <w:rPr>
          <w:rFonts w:ascii="Times New Roman" w:hAnsi="Times New Roman"/>
          <w:szCs w:val="22"/>
        </w:rPr>
        <w:t xml:space="preserve">s </w:t>
      </w:r>
      <w:r w:rsidR="00F739EE" w:rsidRPr="004F6C47">
        <w:rPr>
          <w:rFonts w:ascii="Times New Roman" w:hAnsi="Times New Roman"/>
          <w:szCs w:val="22"/>
        </w:rPr>
        <w:t>et l’établissement</w:t>
      </w:r>
      <w:r w:rsidRPr="004F6C47">
        <w:rPr>
          <w:rFonts w:ascii="Times New Roman" w:hAnsi="Times New Roman"/>
          <w:szCs w:val="22"/>
        </w:rPr>
        <w:t xml:space="preserve"> doit être explicité</w:t>
      </w:r>
      <w:r w:rsidR="00F739EE" w:rsidRPr="004F6C47">
        <w:rPr>
          <w:rFonts w:ascii="Times New Roman" w:hAnsi="Times New Roman"/>
          <w:szCs w:val="22"/>
        </w:rPr>
        <w:t xml:space="preserve">. </w:t>
      </w:r>
      <w:r w:rsidRPr="004F6C47">
        <w:rPr>
          <w:rFonts w:ascii="Times New Roman" w:hAnsi="Times New Roman"/>
          <w:szCs w:val="22"/>
        </w:rPr>
        <w:t xml:space="preserve"> </w:t>
      </w:r>
    </w:p>
    <w:p w14:paraId="19B794CC" w14:textId="77777777" w:rsidR="009030DF" w:rsidRDefault="009030DF" w:rsidP="006A50F0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</w:p>
    <w:p w14:paraId="4279C6ED" w14:textId="67324CF2" w:rsidR="009030DF" w:rsidRDefault="006748B1" w:rsidP="006A50F0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9030DF">
        <w:rPr>
          <w:rFonts w:ascii="Times New Roman" w:hAnsi="Times New Roman"/>
          <w:bCs/>
          <w:iCs/>
          <w:szCs w:val="22"/>
        </w:rPr>
        <w:t xml:space="preserve">Dans le cadre de la mise en œuvre du volet </w:t>
      </w:r>
      <w:r w:rsidR="00C246F5" w:rsidRPr="009030DF">
        <w:rPr>
          <w:rFonts w:ascii="Times New Roman" w:hAnsi="Times New Roman"/>
          <w:bCs/>
          <w:iCs/>
          <w:szCs w:val="22"/>
        </w:rPr>
        <w:t>pédagogique (jusqu’à 16h par mois)</w:t>
      </w:r>
      <w:r w:rsidR="000D6950" w:rsidRPr="009030DF">
        <w:rPr>
          <w:rFonts w:ascii="Times New Roman" w:hAnsi="Times New Roman"/>
          <w:bCs/>
          <w:iCs/>
          <w:szCs w:val="22"/>
        </w:rPr>
        <w:t>,</w:t>
      </w:r>
      <w:r w:rsidRPr="009030DF">
        <w:rPr>
          <w:rFonts w:ascii="Times New Roman" w:hAnsi="Times New Roman"/>
          <w:bCs/>
          <w:iCs/>
          <w:szCs w:val="22"/>
        </w:rPr>
        <w:t xml:space="preserve"> le référent local </w:t>
      </w:r>
      <w:r w:rsidR="00E64983">
        <w:rPr>
          <w:rFonts w:ascii="Times New Roman" w:hAnsi="Times New Roman"/>
          <w:bCs/>
          <w:iCs/>
          <w:szCs w:val="22"/>
        </w:rPr>
        <w:t xml:space="preserve">du candidat </w:t>
      </w:r>
      <w:r w:rsidRPr="009030DF">
        <w:rPr>
          <w:rFonts w:ascii="Times New Roman" w:hAnsi="Times New Roman"/>
          <w:bCs/>
          <w:iCs/>
          <w:szCs w:val="22"/>
        </w:rPr>
        <w:t>est tenu de contacter l</w:t>
      </w:r>
      <w:r w:rsidR="006E105E" w:rsidRPr="009030DF">
        <w:rPr>
          <w:rFonts w:ascii="Times New Roman" w:hAnsi="Times New Roman"/>
          <w:bCs/>
          <w:iCs/>
          <w:szCs w:val="22"/>
        </w:rPr>
        <w:t>’</w:t>
      </w:r>
      <w:r w:rsidRPr="009030DF">
        <w:rPr>
          <w:rFonts w:ascii="Times New Roman" w:hAnsi="Times New Roman"/>
          <w:b/>
          <w:iCs/>
          <w:szCs w:val="22"/>
        </w:rPr>
        <w:t>école doctorale</w:t>
      </w:r>
      <w:r w:rsidR="00752B00" w:rsidRPr="009030DF">
        <w:rPr>
          <w:rFonts w:ascii="Times New Roman" w:hAnsi="Times New Roman"/>
          <w:b/>
          <w:iCs/>
          <w:szCs w:val="22"/>
        </w:rPr>
        <w:t xml:space="preserve"> (</w:t>
      </w:r>
      <w:r w:rsidR="006E105E" w:rsidRPr="009030DF">
        <w:rPr>
          <w:rFonts w:ascii="Times New Roman" w:hAnsi="Times New Roman"/>
          <w:b/>
          <w:iCs/>
          <w:szCs w:val="22"/>
        </w:rPr>
        <w:t>ED</w:t>
      </w:r>
      <w:r w:rsidR="00752B00" w:rsidRPr="009030DF">
        <w:rPr>
          <w:rFonts w:ascii="Times New Roman" w:hAnsi="Times New Roman"/>
          <w:b/>
          <w:iCs/>
          <w:szCs w:val="22"/>
        </w:rPr>
        <w:t>)</w:t>
      </w:r>
      <w:r w:rsidRPr="009030DF">
        <w:rPr>
          <w:rFonts w:ascii="Times New Roman" w:hAnsi="Times New Roman"/>
          <w:bCs/>
          <w:iCs/>
          <w:szCs w:val="22"/>
        </w:rPr>
        <w:t xml:space="preserve"> et l’</w:t>
      </w:r>
      <w:r w:rsidRPr="009030DF">
        <w:rPr>
          <w:rFonts w:ascii="Times New Roman" w:hAnsi="Times New Roman"/>
          <w:b/>
          <w:iCs/>
          <w:szCs w:val="22"/>
        </w:rPr>
        <w:t xml:space="preserve">unité de formation (UF) </w:t>
      </w:r>
      <w:r w:rsidRPr="009030DF">
        <w:rPr>
          <w:rFonts w:ascii="Times New Roman" w:hAnsi="Times New Roman"/>
          <w:bCs/>
          <w:iCs/>
          <w:szCs w:val="22"/>
        </w:rPr>
        <w:t>concernée</w:t>
      </w:r>
      <w:r w:rsidR="006E105E" w:rsidRPr="009030DF">
        <w:rPr>
          <w:rFonts w:ascii="Times New Roman" w:hAnsi="Times New Roman"/>
          <w:bCs/>
          <w:iCs/>
          <w:szCs w:val="22"/>
        </w:rPr>
        <w:t>s</w:t>
      </w:r>
      <w:r w:rsidRPr="009030DF">
        <w:rPr>
          <w:rFonts w:ascii="Times New Roman" w:hAnsi="Times New Roman"/>
          <w:bCs/>
          <w:iCs/>
          <w:szCs w:val="22"/>
        </w:rPr>
        <w:t xml:space="preserve"> afin de s’assurer de la faisabilité</w:t>
      </w:r>
      <w:r w:rsidR="0066125E" w:rsidRPr="009030DF">
        <w:rPr>
          <w:rFonts w:ascii="Times New Roman" w:hAnsi="Times New Roman"/>
          <w:bCs/>
          <w:iCs/>
          <w:szCs w:val="22"/>
        </w:rPr>
        <w:t xml:space="preserve"> (présence des étudiants et possibilité de fixer des cours)</w:t>
      </w:r>
      <w:r w:rsidRPr="009030DF">
        <w:rPr>
          <w:rFonts w:ascii="Times New Roman" w:hAnsi="Times New Roman"/>
          <w:bCs/>
          <w:iCs/>
          <w:szCs w:val="22"/>
        </w:rPr>
        <w:t xml:space="preserve"> d</w:t>
      </w:r>
      <w:r w:rsidR="0066125E" w:rsidRPr="009030DF">
        <w:rPr>
          <w:rFonts w:ascii="Times New Roman" w:hAnsi="Times New Roman"/>
          <w:bCs/>
          <w:iCs/>
          <w:szCs w:val="22"/>
        </w:rPr>
        <w:t xml:space="preserve">es activités proposées dans le document C. </w:t>
      </w:r>
    </w:p>
    <w:p w14:paraId="414366E2" w14:textId="77777777" w:rsidR="009030DF" w:rsidRDefault="009030DF" w:rsidP="006A50F0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/>
          <w:iCs/>
          <w:szCs w:val="22"/>
        </w:rPr>
      </w:pPr>
    </w:p>
    <w:p w14:paraId="29AC8A40" w14:textId="7D625AD4" w:rsidR="009030DF" w:rsidRPr="009030DF" w:rsidRDefault="009030DF" w:rsidP="006A50F0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/>
          <w:iCs/>
          <w:szCs w:val="22"/>
        </w:rPr>
      </w:pPr>
      <w:r w:rsidRPr="009030DF">
        <w:rPr>
          <w:rFonts w:ascii="Times New Roman" w:hAnsi="Times New Roman"/>
          <w:b/>
          <w:iCs/>
          <w:szCs w:val="22"/>
        </w:rPr>
        <w:t>Document C</w:t>
      </w:r>
    </w:p>
    <w:p w14:paraId="542BC2F5" w14:textId="5BE2983B" w:rsidR="006748B1" w:rsidRPr="009030DF" w:rsidRDefault="009030DF" w:rsidP="006748B1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Les </w:t>
      </w:r>
      <w:r w:rsidR="006A50F0" w:rsidRPr="009030DF">
        <w:rPr>
          <w:rFonts w:ascii="Times New Roman" w:hAnsi="Times New Roman"/>
          <w:bCs/>
          <w:iCs/>
          <w:szCs w:val="22"/>
        </w:rPr>
        <w:t xml:space="preserve">noms des responsables des formations (Licence, Master), avec lesquels le référent local et/ou son candidat </w:t>
      </w:r>
      <w:r w:rsidR="000D6950" w:rsidRPr="009030DF">
        <w:rPr>
          <w:rFonts w:ascii="Times New Roman" w:hAnsi="Times New Roman"/>
          <w:bCs/>
          <w:iCs/>
          <w:szCs w:val="22"/>
        </w:rPr>
        <w:t>avait</w:t>
      </w:r>
      <w:r w:rsidR="006A50F0" w:rsidRPr="009030DF">
        <w:rPr>
          <w:rFonts w:ascii="Times New Roman" w:hAnsi="Times New Roman"/>
          <w:bCs/>
          <w:iCs/>
          <w:szCs w:val="22"/>
        </w:rPr>
        <w:t xml:space="preserve"> échangé avant le dépôt, doivent être renseignés</w:t>
      </w:r>
      <w:r w:rsidR="00A24286">
        <w:rPr>
          <w:rFonts w:ascii="Times New Roman" w:hAnsi="Times New Roman"/>
          <w:bCs/>
          <w:iCs/>
          <w:szCs w:val="22"/>
        </w:rPr>
        <w:t xml:space="preserve"> dans le document C.</w:t>
      </w:r>
    </w:p>
    <w:p w14:paraId="19D9F1AC" w14:textId="2C922356" w:rsidR="0066125E" w:rsidRDefault="0066125E" w:rsidP="006748B1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9030DF">
        <w:rPr>
          <w:rFonts w:ascii="Times New Roman" w:hAnsi="Times New Roman"/>
          <w:bCs/>
          <w:iCs/>
          <w:szCs w:val="22"/>
        </w:rPr>
        <w:lastRenderedPageBreak/>
        <w:t xml:space="preserve">Une distinction claire doit être faite entre les cours à destination des étudiants de Licence et de Master, ceux proposés aux doctorants et les séminaires et conférences </w:t>
      </w:r>
      <w:r w:rsidR="000D6950" w:rsidRPr="009030DF">
        <w:rPr>
          <w:rFonts w:ascii="Times New Roman" w:hAnsi="Times New Roman"/>
          <w:bCs/>
          <w:iCs/>
          <w:szCs w:val="22"/>
        </w:rPr>
        <w:t>à destination des</w:t>
      </w:r>
      <w:r w:rsidRPr="009030DF">
        <w:rPr>
          <w:rFonts w:ascii="Times New Roman" w:hAnsi="Times New Roman"/>
          <w:bCs/>
          <w:iCs/>
          <w:szCs w:val="22"/>
        </w:rPr>
        <w:t xml:space="preserve"> laboratoires et des départements</w:t>
      </w:r>
      <w:r w:rsidR="009030DF">
        <w:rPr>
          <w:rFonts w:ascii="Times New Roman" w:hAnsi="Times New Roman"/>
          <w:bCs/>
          <w:iCs/>
          <w:szCs w:val="22"/>
        </w:rPr>
        <w:t xml:space="preserve">. </w:t>
      </w:r>
    </w:p>
    <w:p w14:paraId="0F9355BD" w14:textId="224CE09F" w:rsidR="00C246F5" w:rsidRDefault="00C246F5" w:rsidP="006748B1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</w:p>
    <w:p w14:paraId="2FC0C1EF" w14:textId="4CA7989D" w:rsidR="00C246F5" w:rsidRPr="00C246F5" w:rsidRDefault="00C246F5" w:rsidP="00C246F5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bookmarkStart w:id="1" w:name="_Hlk182403294"/>
      <w:r>
        <w:rPr>
          <w:rFonts w:ascii="Times New Roman" w:hAnsi="Times New Roman"/>
          <w:bCs/>
          <w:iCs/>
          <w:szCs w:val="22"/>
        </w:rPr>
        <w:t>Quelques exemples d’activités pédagogiques qui peuvent être proposées dans le cadre de la mobilité :</w:t>
      </w:r>
    </w:p>
    <w:p w14:paraId="10DCCB91" w14:textId="4815FAB0" w:rsidR="00C246F5" w:rsidRDefault="00C246F5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 w:rsidRPr="00C246F5">
        <w:rPr>
          <w:rFonts w:ascii="Times New Roman" w:hAnsi="Times New Roman"/>
          <w:bCs/>
          <w:iCs/>
          <w:szCs w:val="22"/>
        </w:rPr>
        <w:t>Séminaire ou conférence à destination des étudiants et/ou personnels du laboratoire d'accueil</w:t>
      </w:r>
    </w:p>
    <w:p w14:paraId="0E3F149F" w14:textId="3E91A8A1" w:rsidR="00B43338" w:rsidRPr="00C246F5" w:rsidRDefault="00B43338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Cours </w:t>
      </w:r>
      <w:r w:rsidR="00492653">
        <w:rPr>
          <w:rFonts w:ascii="Times New Roman" w:hAnsi="Times New Roman"/>
          <w:bCs/>
          <w:iCs/>
          <w:szCs w:val="22"/>
        </w:rPr>
        <w:t>pour les étudiants en Master ou Licence</w:t>
      </w:r>
    </w:p>
    <w:p w14:paraId="017A26B6" w14:textId="45878ED6" w:rsidR="00C246F5" w:rsidRPr="00C246F5" w:rsidRDefault="00C246F5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 w:rsidRPr="00C246F5">
        <w:rPr>
          <w:rFonts w:ascii="Times New Roman" w:hAnsi="Times New Roman"/>
          <w:bCs/>
          <w:iCs/>
          <w:szCs w:val="22"/>
        </w:rPr>
        <w:t>Workshops</w:t>
      </w:r>
    </w:p>
    <w:p w14:paraId="462BCDF6" w14:textId="5CF4CF8C" w:rsidR="00C246F5" w:rsidRPr="00C246F5" w:rsidRDefault="00C246F5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 w:rsidRPr="00C246F5">
        <w:rPr>
          <w:rFonts w:ascii="Times New Roman" w:hAnsi="Times New Roman"/>
          <w:bCs/>
          <w:iCs/>
          <w:szCs w:val="22"/>
        </w:rPr>
        <w:t>Tutorat</w:t>
      </w:r>
      <w:r w:rsidR="00A24286">
        <w:rPr>
          <w:rFonts w:ascii="Times New Roman" w:hAnsi="Times New Roman"/>
          <w:bCs/>
          <w:iCs/>
          <w:szCs w:val="22"/>
        </w:rPr>
        <w:t xml:space="preserve"> à destination des étudiants</w:t>
      </w:r>
    </w:p>
    <w:p w14:paraId="198938E7" w14:textId="1EF6F171" w:rsidR="00C246F5" w:rsidRPr="00C246F5" w:rsidRDefault="00C246F5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 w:rsidRPr="00C246F5">
        <w:rPr>
          <w:rFonts w:ascii="Times New Roman" w:hAnsi="Times New Roman"/>
          <w:bCs/>
          <w:iCs/>
          <w:szCs w:val="22"/>
        </w:rPr>
        <w:t>Co-encadrement d'un stagiaire dans le laboratoire d'accueil</w:t>
      </w:r>
    </w:p>
    <w:p w14:paraId="4058AF63" w14:textId="04B73F90" w:rsidR="00C246F5" w:rsidRPr="00C246F5" w:rsidRDefault="00C246F5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 w:rsidRPr="00C246F5">
        <w:rPr>
          <w:rFonts w:ascii="Times New Roman" w:hAnsi="Times New Roman"/>
          <w:bCs/>
          <w:iCs/>
          <w:szCs w:val="22"/>
        </w:rPr>
        <w:t xml:space="preserve">Projets pédagogiques divers (café virtuel, table ronde, battles, </w:t>
      </w:r>
      <w:proofErr w:type="spellStart"/>
      <w:r w:rsidRPr="00C246F5">
        <w:rPr>
          <w:rFonts w:ascii="Times New Roman" w:hAnsi="Times New Roman"/>
          <w:bCs/>
          <w:iCs/>
          <w:szCs w:val="22"/>
        </w:rPr>
        <w:t>Serious</w:t>
      </w:r>
      <w:proofErr w:type="spellEnd"/>
      <w:r w:rsidRPr="00C246F5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C246F5">
        <w:rPr>
          <w:rFonts w:ascii="Times New Roman" w:hAnsi="Times New Roman"/>
          <w:bCs/>
          <w:iCs/>
          <w:szCs w:val="22"/>
        </w:rPr>
        <w:t>game</w:t>
      </w:r>
      <w:proofErr w:type="spellEnd"/>
      <w:r w:rsidRPr="00C246F5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C246F5">
        <w:rPr>
          <w:rFonts w:ascii="Times New Roman" w:hAnsi="Times New Roman"/>
          <w:bCs/>
          <w:iCs/>
          <w:szCs w:val="22"/>
        </w:rPr>
        <w:t>etc</w:t>
      </w:r>
      <w:proofErr w:type="spellEnd"/>
      <w:r w:rsidRPr="00C246F5">
        <w:rPr>
          <w:rFonts w:ascii="Times New Roman" w:hAnsi="Times New Roman"/>
          <w:bCs/>
          <w:iCs/>
          <w:szCs w:val="22"/>
        </w:rPr>
        <w:t xml:space="preserve">). </w:t>
      </w:r>
    </w:p>
    <w:p w14:paraId="254D4F05" w14:textId="742C117C" w:rsidR="00C246F5" w:rsidRDefault="00C246F5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 w:rsidRPr="00C246F5">
        <w:rPr>
          <w:rFonts w:ascii="Times New Roman" w:hAnsi="Times New Roman"/>
          <w:bCs/>
          <w:iCs/>
          <w:szCs w:val="22"/>
        </w:rPr>
        <w:t>Echanges avec des étudiants (conseil stage ou mobilité, échanges autour d'un sujet concernant la recherche menée par l'étudiant et/ou chercheur/enseignant invité etc.)</w:t>
      </w:r>
    </w:p>
    <w:p w14:paraId="59A7AEB1" w14:textId="29A8E430" w:rsidR="00B02E29" w:rsidRDefault="00B02E29" w:rsidP="00C246F5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Toute autre activité à destination des étudiants</w:t>
      </w:r>
      <w:r w:rsidR="00A24286">
        <w:rPr>
          <w:rFonts w:ascii="Times New Roman" w:hAnsi="Times New Roman"/>
          <w:bCs/>
          <w:iCs/>
          <w:szCs w:val="22"/>
        </w:rPr>
        <w:t xml:space="preserve"> (à préciser dans le document A)</w:t>
      </w:r>
    </w:p>
    <w:bookmarkEnd w:id="1"/>
    <w:p w14:paraId="4CC71181" w14:textId="49C9D224" w:rsidR="00125D9D" w:rsidRPr="00A24286" w:rsidRDefault="00E64983" w:rsidP="00125D9D">
      <w:pPr>
        <w:autoSpaceDE w:val="0"/>
        <w:autoSpaceDN w:val="0"/>
        <w:adjustRightInd w:val="0"/>
        <w:spacing w:after="200" w:line="276" w:lineRule="auto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r w:rsidRPr="00A24286">
        <w:rPr>
          <w:rFonts w:ascii="Times New Roman" w:hAnsi="Times New Roman"/>
          <w:bCs/>
          <w:iCs/>
          <w:szCs w:val="22"/>
          <w:u w:val="single"/>
        </w:rPr>
        <w:t xml:space="preserve">Le référent local du lauréat sera garant de la mise en place des activités pédagogiques proposées et en assurera le suivi durant la mobilité. </w:t>
      </w:r>
    </w:p>
    <w:p w14:paraId="76C2724C" w14:textId="77777777" w:rsidR="00674AC4" w:rsidRPr="00094245" w:rsidRDefault="00674AC4" w:rsidP="00674AC4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</w:p>
    <w:p w14:paraId="1F42638C" w14:textId="28A59DDC" w:rsidR="0063467F" w:rsidRDefault="002D4F46" w:rsidP="00674AC4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/>
          <w:bCs/>
          <w:iCs/>
          <w:szCs w:val="22"/>
        </w:rPr>
      </w:pPr>
      <w:r>
        <w:rPr>
          <w:rFonts w:ascii="Times New Roman" w:hAnsi="Times New Roman"/>
          <w:b/>
          <w:bCs/>
          <w:iCs/>
          <w:szCs w:val="22"/>
        </w:rPr>
        <w:t>Soumission </w:t>
      </w:r>
      <w:r w:rsidR="002D7B56">
        <w:rPr>
          <w:rFonts w:ascii="Times New Roman" w:hAnsi="Times New Roman"/>
          <w:b/>
          <w:bCs/>
          <w:iCs/>
          <w:szCs w:val="22"/>
        </w:rPr>
        <w:t>de la candidature</w:t>
      </w:r>
    </w:p>
    <w:p w14:paraId="237093B9" w14:textId="77777777" w:rsidR="002D7B56" w:rsidRDefault="002D7B56" w:rsidP="002D7B56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</w:rPr>
      </w:pPr>
      <w:r w:rsidRPr="00721282">
        <w:rPr>
          <w:rFonts w:ascii="Times New Roman" w:hAnsi="Times New Roman"/>
          <w:iCs/>
          <w:szCs w:val="22"/>
        </w:rPr>
        <w:t>Le candidat</w:t>
      </w:r>
      <w:r w:rsidRPr="00674AC4">
        <w:rPr>
          <w:rFonts w:ascii="Times New Roman" w:hAnsi="Times New Roman"/>
          <w:bCs/>
          <w:iCs/>
          <w:szCs w:val="22"/>
        </w:rPr>
        <w:t xml:space="preserve"> </w:t>
      </w:r>
      <w:r>
        <w:rPr>
          <w:rFonts w:ascii="Times New Roman" w:hAnsi="Times New Roman"/>
          <w:bCs/>
          <w:iCs/>
          <w:szCs w:val="22"/>
        </w:rPr>
        <w:t xml:space="preserve">doit s’inscrire </w:t>
      </w:r>
      <w:r w:rsidRPr="00721282">
        <w:rPr>
          <w:rFonts w:ascii="Times New Roman" w:hAnsi="Times New Roman"/>
          <w:iCs/>
          <w:szCs w:val="22"/>
        </w:rPr>
        <w:t>sur la plateforme</w:t>
      </w:r>
      <w:r w:rsidRPr="00674AC4">
        <w:rPr>
          <w:rFonts w:ascii="Times New Roman" w:hAnsi="Times New Roman"/>
          <w:bCs/>
          <w:iCs/>
          <w:szCs w:val="22"/>
        </w:rPr>
        <w:t xml:space="preserve"> dédiée au programme</w:t>
      </w:r>
      <w:r>
        <w:rPr>
          <w:rFonts w:ascii="Times New Roman" w:hAnsi="Times New Roman"/>
          <w:bCs/>
          <w:iCs/>
          <w:szCs w:val="22"/>
        </w:rPr>
        <w:t xml:space="preserve"> (</w:t>
      </w:r>
      <w:bookmarkStart w:id="2" w:name="_Hlk152523656"/>
      <w:r>
        <w:rPr>
          <w:rFonts w:ascii="Times New Roman" w:hAnsi="Times New Roman"/>
          <w:bCs/>
          <w:iCs/>
          <w:szCs w:val="22"/>
        </w:rPr>
        <w:fldChar w:fldCharType="begin"/>
      </w:r>
      <w:r>
        <w:rPr>
          <w:rFonts w:ascii="Times New Roman" w:hAnsi="Times New Roman"/>
          <w:bCs/>
          <w:iCs/>
          <w:szCs w:val="22"/>
        </w:rPr>
        <w:instrText xml:space="preserve"> HYPERLINK "</w:instrText>
      </w:r>
      <w:r w:rsidRPr="00094245">
        <w:rPr>
          <w:rFonts w:ascii="Times New Roman" w:hAnsi="Times New Roman"/>
          <w:bCs/>
          <w:iCs/>
          <w:szCs w:val="22"/>
        </w:rPr>
        <w:instrText>https://aap.u-bordeaux.fr/siaap/pub/appel/list</w:instrText>
      </w:r>
      <w:r>
        <w:rPr>
          <w:rFonts w:ascii="Times New Roman" w:hAnsi="Times New Roman"/>
          <w:bCs/>
          <w:iCs/>
          <w:szCs w:val="22"/>
        </w:rPr>
        <w:instrText xml:space="preserve">" </w:instrText>
      </w:r>
      <w:r>
        <w:rPr>
          <w:rFonts w:ascii="Times New Roman" w:hAnsi="Times New Roman"/>
          <w:bCs/>
          <w:iCs/>
          <w:szCs w:val="22"/>
        </w:rPr>
        <w:fldChar w:fldCharType="separate"/>
      </w:r>
      <w:r w:rsidRPr="00423791">
        <w:rPr>
          <w:rStyle w:val="Lienhypertexte"/>
          <w:rFonts w:ascii="Times New Roman" w:hAnsi="Times New Roman"/>
          <w:bCs/>
          <w:iCs/>
          <w:szCs w:val="22"/>
        </w:rPr>
        <w:t>https://aap.u-bordeaux.fr/siaap/pub/appel/list</w:t>
      </w:r>
      <w:bookmarkEnd w:id="2"/>
      <w:r>
        <w:rPr>
          <w:rFonts w:ascii="Times New Roman" w:hAnsi="Times New Roman"/>
          <w:bCs/>
          <w:iCs/>
          <w:szCs w:val="22"/>
        </w:rPr>
        <w:fldChar w:fldCharType="end"/>
      </w:r>
      <w:r>
        <w:rPr>
          <w:rFonts w:ascii="Times New Roman" w:hAnsi="Times New Roman"/>
          <w:bCs/>
          <w:iCs/>
          <w:szCs w:val="22"/>
        </w:rPr>
        <w:t>) pour pouvoir</w:t>
      </w:r>
      <w:r w:rsidRPr="00674AC4">
        <w:rPr>
          <w:rFonts w:ascii="Times New Roman" w:hAnsi="Times New Roman"/>
          <w:bCs/>
          <w:iCs/>
          <w:szCs w:val="22"/>
        </w:rPr>
        <w:t xml:space="preserve"> </w:t>
      </w:r>
      <w:r w:rsidRPr="00094245">
        <w:rPr>
          <w:rFonts w:ascii="Times New Roman" w:hAnsi="Times New Roman"/>
          <w:b/>
          <w:bCs/>
          <w:iCs/>
          <w:szCs w:val="22"/>
        </w:rPr>
        <w:t>télécharger les formulaires</w:t>
      </w:r>
      <w:r>
        <w:rPr>
          <w:rFonts w:ascii="Times New Roman" w:hAnsi="Times New Roman"/>
          <w:bCs/>
          <w:iCs/>
          <w:szCs w:val="22"/>
        </w:rPr>
        <w:t xml:space="preserve"> A (Project </w:t>
      </w:r>
      <w:proofErr w:type="spellStart"/>
      <w:r>
        <w:rPr>
          <w:rFonts w:ascii="Times New Roman" w:hAnsi="Times New Roman"/>
          <w:bCs/>
          <w:iCs/>
          <w:szCs w:val="22"/>
        </w:rPr>
        <w:t>proposal</w:t>
      </w:r>
      <w:proofErr w:type="spellEnd"/>
      <w:r>
        <w:rPr>
          <w:rFonts w:ascii="Times New Roman" w:hAnsi="Times New Roman"/>
          <w:bCs/>
          <w:iCs/>
          <w:szCs w:val="22"/>
        </w:rPr>
        <w:t xml:space="preserve">), </w:t>
      </w:r>
      <w:r w:rsidRPr="00674AC4">
        <w:rPr>
          <w:rFonts w:ascii="Times New Roman" w:hAnsi="Times New Roman"/>
          <w:bCs/>
          <w:iCs/>
          <w:szCs w:val="22"/>
        </w:rPr>
        <w:t>B (</w:t>
      </w:r>
      <w:proofErr w:type="spellStart"/>
      <w:r w:rsidRPr="00674AC4">
        <w:rPr>
          <w:rFonts w:ascii="Times New Roman" w:hAnsi="Times New Roman"/>
          <w:bCs/>
          <w:iCs/>
          <w:szCs w:val="22"/>
        </w:rPr>
        <w:t>Ethical</w:t>
      </w:r>
      <w:proofErr w:type="spellEnd"/>
      <w:r w:rsidRPr="00674AC4">
        <w:rPr>
          <w:rFonts w:ascii="Times New Roman" w:hAnsi="Times New Roman"/>
          <w:bCs/>
          <w:iCs/>
          <w:szCs w:val="22"/>
        </w:rPr>
        <w:t xml:space="preserve"> issues) </w:t>
      </w:r>
      <w:r w:rsidRPr="00B20F89">
        <w:rPr>
          <w:rFonts w:ascii="Times New Roman" w:hAnsi="Times New Roman"/>
          <w:bCs/>
          <w:iCs/>
          <w:szCs w:val="22"/>
        </w:rPr>
        <w:t xml:space="preserve">et C (Courses and </w:t>
      </w:r>
      <w:proofErr w:type="spellStart"/>
      <w:r w:rsidRPr="00B20F89">
        <w:rPr>
          <w:rFonts w:ascii="Times New Roman" w:hAnsi="Times New Roman"/>
          <w:bCs/>
          <w:iCs/>
          <w:szCs w:val="22"/>
        </w:rPr>
        <w:t>dissemination</w:t>
      </w:r>
      <w:proofErr w:type="spellEnd"/>
      <w:r w:rsidRPr="00B20F89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B20F89">
        <w:rPr>
          <w:rFonts w:ascii="Times New Roman" w:hAnsi="Times New Roman"/>
          <w:bCs/>
          <w:iCs/>
          <w:szCs w:val="22"/>
        </w:rPr>
        <w:t>activities</w:t>
      </w:r>
      <w:proofErr w:type="spellEnd"/>
      <w:r w:rsidRPr="00B20F89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B20F89">
        <w:rPr>
          <w:rFonts w:ascii="Times New Roman" w:hAnsi="Times New Roman"/>
          <w:bCs/>
          <w:iCs/>
          <w:szCs w:val="22"/>
        </w:rPr>
        <w:t>template</w:t>
      </w:r>
      <w:proofErr w:type="spellEnd"/>
      <w:r w:rsidRPr="00B20F89">
        <w:rPr>
          <w:rFonts w:ascii="Times New Roman" w:hAnsi="Times New Roman"/>
          <w:bCs/>
          <w:iCs/>
          <w:szCs w:val="22"/>
        </w:rPr>
        <w:t>)</w:t>
      </w:r>
      <w:r>
        <w:rPr>
          <w:rFonts w:ascii="Times New Roman" w:hAnsi="Times New Roman"/>
          <w:bCs/>
          <w:iCs/>
          <w:szCs w:val="22"/>
        </w:rPr>
        <w:t xml:space="preserve"> en </w:t>
      </w:r>
      <w:r w:rsidRPr="00721282">
        <w:rPr>
          <w:rFonts w:ascii="Times New Roman" w:hAnsi="Times New Roman"/>
          <w:b/>
          <w:iCs/>
          <w:szCs w:val="22"/>
        </w:rPr>
        <w:t>format Word</w:t>
      </w:r>
      <w:r w:rsidRPr="00B20F89">
        <w:rPr>
          <w:rFonts w:ascii="Times New Roman" w:hAnsi="Times New Roman"/>
          <w:bCs/>
          <w:iCs/>
          <w:szCs w:val="22"/>
        </w:rPr>
        <w:t xml:space="preserve">. </w:t>
      </w:r>
    </w:p>
    <w:p w14:paraId="74A5BF42" w14:textId="77777777" w:rsidR="002D7B56" w:rsidRPr="003E321E" w:rsidRDefault="002D7B56" w:rsidP="00674AC4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/>
          <w:bCs/>
          <w:iCs/>
          <w:szCs w:val="22"/>
        </w:rPr>
      </w:pPr>
    </w:p>
    <w:p w14:paraId="1CA7D6E1" w14:textId="6AE64718" w:rsidR="00674AC4" w:rsidRPr="00674AC4" w:rsidRDefault="00674AC4" w:rsidP="00674AC4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</w:rPr>
      </w:pPr>
      <w:r w:rsidRPr="00674AC4">
        <w:rPr>
          <w:rFonts w:ascii="Times New Roman" w:hAnsi="Times New Roman"/>
          <w:bCs/>
          <w:iCs/>
          <w:szCs w:val="22"/>
        </w:rPr>
        <w:t>Pour pouvoir soumettre son dossier sur la plateforme, le candidat sera tenu de suivre les étapes suivantes :</w:t>
      </w:r>
    </w:p>
    <w:p w14:paraId="6DEB4695" w14:textId="19642ADB" w:rsidR="00674AC4" w:rsidRPr="00674AC4" w:rsidRDefault="00674AC4" w:rsidP="00674A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674AC4">
        <w:rPr>
          <w:rFonts w:ascii="Times New Roman" w:hAnsi="Times New Roman"/>
          <w:bCs/>
          <w:iCs/>
          <w:szCs w:val="22"/>
        </w:rPr>
        <w:t xml:space="preserve">Remplir </w:t>
      </w:r>
      <w:r w:rsidR="0063467F">
        <w:rPr>
          <w:rFonts w:ascii="Times New Roman" w:hAnsi="Times New Roman"/>
          <w:bCs/>
          <w:iCs/>
          <w:szCs w:val="22"/>
        </w:rPr>
        <w:t>2</w:t>
      </w:r>
      <w:r w:rsidR="0063467F" w:rsidRPr="00674AC4">
        <w:rPr>
          <w:rFonts w:ascii="Times New Roman" w:hAnsi="Times New Roman"/>
          <w:bCs/>
          <w:iCs/>
          <w:szCs w:val="22"/>
        </w:rPr>
        <w:t xml:space="preserve"> </w:t>
      </w:r>
      <w:r w:rsidRPr="00674AC4">
        <w:rPr>
          <w:rFonts w:ascii="Times New Roman" w:hAnsi="Times New Roman"/>
          <w:bCs/>
          <w:iCs/>
          <w:szCs w:val="22"/>
        </w:rPr>
        <w:t xml:space="preserve">formulaires administratifs en ligne (formulaire°1 : données personnelles du candidat, formulaire°2 : informations administratives liées au projet, </w:t>
      </w:r>
      <w:proofErr w:type="spellStart"/>
      <w:r w:rsidRPr="00674AC4">
        <w:rPr>
          <w:rFonts w:ascii="Times New Roman" w:hAnsi="Times New Roman"/>
          <w:bCs/>
          <w:iCs/>
          <w:szCs w:val="22"/>
        </w:rPr>
        <w:t>cf</w:t>
      </w:r>
      <w:proofErr w:type="spellEnd"/>
      <w:r w:rsidRPr="00674AC4">
        <w:rPr>
          <w:rFonts w:ascii="Times New Roman" w:hAnsi="Times New Roman"/>
          <w:bCs/>
          <w:iCs/>
          <w:szCs w:val="22"/>
        </w:rPr>
        <w:t xml:space="preserve"> Annexe)</w:t>
      </w:r>
    </w:p>
    <w:p w14:paraId="75FFC1F4" w14:textId="7C1B1790" w:rsidR="00674AC4" w:rsidRPr="00B20F89" w:rsidRDefault="00C77F2F" w:rsidP="00674AC4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>Joindr</w:t>
      </w:r>
      <w:r w:rsidRPr="00B20F89">
        <w:rPr>
          <w:rFonts w:ascii="Times New Roman" w:hAnsi="Times New Roman"/>
          <w:bCs/>
          <w:iCs/>
          <w:szCs w:val="22"/>
        </w:rPr>
        <w:t>e 6</w:t>
      </w:r>
      <w:r w:rsidR="00674AC4" w:rsidRPr="00B20F89">
        <w:rPr>
          <w:rFonts w:ascii="Times New Roman" w:hAnsi="Times New Roman"/>
          <w:bCs/>
          <w:iCs/>
          <w:szCs w:val="22"/>
        </w:rPr>
        <w:t xml:space="preserve"> documents individuels </w:t>
      </w:r>
      <w:r w:rsidR="002757B4">
        <w:rPr>
          <w:rFonts w:ascii="Times New Roman" w:hAnsi="Times New Roman"/>
          <w:bCs/>
          <w:iCs/>
          <w:szCs w:val="22"/>
        </w:rPr>
        <w:t xml:space="preserve">rédigé en anglais ou en français </w:t>
      </w:r>
      <w:r w:rsidR="00674AC4" w:rsidRPr="00B20F89">
        <w:rPr>
          <w:rFonts w:ascii="Times New Roman" w:hAnsi="Times New Roman"/>
          <w:bCs/>
          <w:iCs/>
          <w:szCs w:val="22"/>
        </w:rPr>
        <w:t xml:space="preserve">listés ci-dessous </w:t>
      </w:r>
      <w:r w:rsidR="00674AC4" w:rsidRPr="00B20F89">
        <w:rPr>
          <w:rFonts w:ascii="Times New Roman" w:hAnsi="Times New Roman"/>
          <w:bCs/>
          <w:iCs/>
          <w:szCs w:val="22"/>
          <w:u w:val="single"/>
        </w:rPr>
        <w:t>au format PDF</w:t>
      </w:r>
    </w:p>
    <w:p w14:paraId="6FC0A958" w14:textId="77777777" w:rsidR="00674AC4" w:rsidRPr="00B20F89" w:rsidRDefault="00674AC4" w:rsidP="00674AC4">
      <w:pPr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B20F89">
        <w:rPr>
          <w:rFonts w:ascii="Times New Roman" w:hAnsi="Times New Roman"/>
          <w:bCs/>
          <w:iCs/>
          <w:szCs w:val="22"/>
        </w:rPr>
        <w:t>Lettre de soutien co-signée par le responsable de l’équipe d’accueil et le directeur de la structure</w:t>
      </w:r>
    </w:p>
    <w:p w14:paraId="4D2D90F9" w14:textId="5A322BBC" w:rsidR="00674AC4" w:rsidRPr="00B20F89" w:rsidRDefault="00674AC4" w:rsidP="00674AC4">
      <w:pPr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B20F89">
        <w:rPr>
          <w:rFonts w:ascii="Times New Roman" w:hAnsi="Times New Roman"/>
          <w:bCs/>
          <w:iCs/>
          <w:szCs w:val="22"/>
        </w:rPr>
        <w:t xml:space="preserve">Document A (Project </w:t>
      </w:r>
      <w:proofErr w:type="spellStart"/>
      <w:r w:rsidRPr="00B20F89">
        <w:rPr>
          <w:rFonts w:ascii="Times New Roman" w:hAnsi="Times New Roman"/>
          <w:bCs/>
          <w:iCs/>
          <w:szCs w:val="22"/>
        </w:rPr>
        <w:t>proposal</w:t>
      </w:r>
      <w:proofErr w:type="spellEnd"/>
      <w:r w:rsidRPr="00B20F89">
        <w:rPr>
          <w:rFonts w:ascii="Times New Roman" w:hAnsi="Times New Roman"/>
          <w:bCs/>
          <w:iCs/>
          <w:szCs w:val="22"/>
        </w:rPr>
        <w:t xml:space="preserve">) rempli </w:t>
      </w:r>
      <w:r w:rsidR="000D6950">
        <w:rPr>
          <w:rFonts w:ascii="Times New Roman" w:hAnsi="Times New Roman"/>
          <w:bCs/>
          <w:iCs/>
          <w:szCs w:val="22"/>
        </w:rPr>
        <w:t>conjointement avec le référent local</w:t>
      </w:r>
    </w:p>
    <w:p w14:paraId="681F91F9" w14:textId="34EE4727" w:rsidR="00674AC4" w:rsidRPr="00B20F89" w:rsidRDefault="00674AC4" w:rsidP="00674AC4">
      <w:pPr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B20F89">
        <w:rPr>
          <w:rFonts w:ascii="Times New Roman" w:hAnsi="Times New Roman"/>
          <w:bCs/>
          <w:iCs/>
          <w:szCs w:val="22"/>
        </w:rPr>
        <w:t>Document B (</w:t>
      </w:r>
      <w:proofErr w:type="spellStart"/>
      <w:r w:rsidRPr="00B20F89">
        <w:rPr>
          <w:rFonts w:ascii="Times New Roman" w:hAnsi="Times New Roman"/>
          <w:bCs/>
          <w:iCs/>
          <w:szCs w:val="22"/>
        </w:rPr>
        <w:t>Ethical</w:t>
      </w:r>
      <w:proofErr w:type="spellEnd"/>
      <w:r w:rsidRPr="00B20F89">
        <w:rPr>
          <w:rFonts w:ascii="Times New Roman" w:hAnsi="Times New Roman"/>
          <w:bCs/>
          <w:iCs/>
          <w:szCs w:val="22"/>
        </w:rPr>
        <w:t xml:space="preserve"> issues)</w:t>
      </w:r>
    </w:p>
    <w:p w14:paraId="342C700C" w14:textId="654C7A58" w:rsidR="00C77F2F" w:rsidRPr="00B20F89" w:rsidRDefault="004B5636" w:rsidP="00674AC4">
      <w:pPr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B20F89">
        <w:rPr>
          <w:rFonts w:ascii="Times New Roman" w:hAnsi="Times New Roman"/>
          <w:bCs/>
          <w:iCs/>
          <w:szCs w:val="22"/>
        </w:rPr>
        <w:t xml:space="preserve">Document C (Courses and </w:t>
      </w:r>
      <w:proofErr w:type="spellStart"/>
      <w:r w:rsidRPr="00B20F89">
        <w:rPr>
          <w:rFonts w:ascii="Times New Roman" w:hAnsi="Times New Roman"/>
          <w:bCs/>
          <w:iCs/>
          <w:szCs w:val="22"/>
        </w:rPr>
        <w:t>dissemination</w:t>
      </w:r>
      <w:proofErr w:type="spellEnd"/>
      <w:r w:rsidR="00C77F2F" w:rsidRPr="00B20F89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="00C77F2F" w:rsidRPr="00B20F89">
        <w:rPr>
          <w:rFonts w:ascii="Times New Roman" w:hAnsi="Times New Roman"/>
          <w:bCs/>
          <w:iCs/>
          <w:szCs w:val="22"/>
        </w:rPr>
        <w:t>activities</w:t>
      </w:r>
      <w:proofErr w:type="spellEnd"/>
      <w:r w:rsidR="00C77F2F" w:rsidRPr="00B20F89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="00C77F2F" w:rsidRPr="00B20F89">
        <w:rPr>
          <w:rFonts w:ascii="Times New Roman" w:hAnsi="Times New Roman"/>
          <w:bCs/>
          <w:iCs/>
          <w:szCs w:val="22"/>
        </w:rPr>
        <w:t>template</w:t>
      </w:r>
      <w:proofErr w:type="spellEnd"/>
      <w:r w:rsidR="00C77F2F" w:rsidRPr="00B20F89">
        <w:rPr>
          <w:rFonts w:ascii="Times New Roman" w:hAnsi="Times New Roman"/>
          <w:bCs/>
          <w:iCs/>
          <w:szCs w:val="22"/>
        </w:rPr>
        <w:t>)</w:t>
      </w:r>
      <w:r w:rsidR="00505EDA">
        <w:rPr>
          <w:rFonts w:ascii="Times New Roman" w:hAnsi="Times New Roman"/>
          <w:bCs/>
          <w:iCs/>
          <w:szCs w:val="22"/>
        </w:rPr>
        <w:t xml:space="preserve"> rempl</w:t>
      </w:r>
      <w:r w:rsidR="000D6950">
        <w:rPr>
          <w:rFonts w:ascii="Times New Roman" w:hAnsi="Times New Roman"/>
          <w:bCs/>
          <w:iCs/>
          <w:szCs w:val="22"/>
        </w:rPr>
        <w:t>i conjointement avec le référent local après avoir contacté l</w:t>
      </w:r>
      <w:r w:rsidR="002D7B56">
        <w:rPr>
          <w:rFonts w:ascii="Times New Roman" w:hAnsi="Times New Roman"/>
          <w:bCs/>
          <w:iCs/>
          <w:szCs w:val="22"/>
        </w:rPr>
        <w:t>’</w:t>
      </w:r>
      <w:r w:rsidR="000D6950">
        <w:rPr>
          <w:rFonts w:ascii="Times New Roman" w:hAnsi="Times New Roman"/>
          <w:bCs/>
          <w:iCs/>
          <w:szCs w:val="22"/>
        </w:rPr>
        <w:t>ED et la UF concernée</w:t>
      </w:r>
      <w:r w:rsidR="00A24286">
        <w:rPr>
          <w:rFonts w:ascii="Times New Roman" w:hAnsi="Times New Roman"/>
          <w:bCs/>
          <w:iCs/>
          <w:szCs w:val="22"/>
        </w:rPr>
        <w:t>s</w:t>
      </w:r>
    </w:p>
    <w:p w14:paraId="1E2FDE6B" w14:textId="56CBAB0F" w:rsidR="00674AC4" w:rsidRPr="00674AC4" w:rsidRDefault="00674AC4" w:rsidP="00674AC4">
      <w:pPr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 w:rsidRPr="00674AC4">
        <w:rPr>
          <w:rFonts w:ascii="Times New Roman" w:hAnsi="Times New Roman"/>
          <w:bCs/>
          <w:iCs/>
          <w:szCs w:val="22"/>
        </w:rPr>
        <w:t xml:space="preserve">CV </w:t>
      </w:r>
      <w:r w:rsidR="00505EDA">
        <w:rPr>
          <w:rFonts w:ascii="Times New Roman" w:hAnsi="Times New Roman"/>
          <w:bCs/>
          <w:iCs/>
          <w:szCs w:val="22"/>
        </w:rPr>
        <w:t>et r</w:t>
      </w:r>
      <w:r w:rsidR="00505EDA" w:rsidRPr="00674AC4">
        <w:rPr>
          <w:rFonts w:ascii="Times New Roman" w:hAnsi="Times New Roman"/>
          <w:bCs/>
          <w:iCs/>
          <w:szCs w:val="22"/>
        </w:rPr>
        <w:t xml:space="preserve">ésumé des réalisations principales (liste des principales publications, brevets, subventions et autres communications scientifiques et récompenses) </w:t>
      </w:r>
      <w:r w:rsidR="00505EDA">
        <w:rPr>
          <w:rFonts w:ascii="Times New Roman" w:hAnsi="Times New Roman"/>
          <w:bCs/>
          <w:iCs/>
          <w:szCs w:val="22"/>
        </w:rPr>
        <w:t>du candidat sur 6</w:t>
      </w:r>
      <w:r w:rsidRPr="00674AC4">
        <w:rPr>
          <w:rFonts w:ascii="Times New Roman" w:hAnsi="Times New Roman"/>
          <w:bCs/>
          <w:iCs/>
          <w:szCs w:val="22"/>
        </w:rPr>
        <w:t xml:space="preserve"> pages maximum</w:t>
      </w:r>
    </w:p>
    <w:p w14:paraId="2D7463FF" w14:textId="03DA2A90" w:rsidR="00674AC4" w:rsidRDefault="00505EDA" w:rsidP="00674AC4">
      <w:pPr>
        <w:numPr>
          <w:ilvl w:val="1"/>
          <w:numId w:val="9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bCs/>
          <w:iCs/>
          <w:szCs w:val="22"/>
        </w:rPr>
      </w:pPr>
      <w:r>
        <w:rPr>
          <w:rFonts w:ascii="Times New Roman" w:hAnsi="Times New Roman"/>
          <w:bCs/>
          <w:iCs/>
          <w:szCs w:val="22"/>
        </w:rPr>
        <w:t xml:space="preserve">Lettre de soutien de l’établissement d’origine du candidat </w:t>
      </w:r>
      <w:r w:rsidR="00094245">
        <w:rPr>
          <w:rFonts w:ascii="Times New Roman" w:hAnsi="Times New Roman"/>
          <w:bCs/>
          <w:iCs/>
          <w:szCs w:val="22"/>
        </w:rPr>
        <w:t xml:space="preserve">rédigée </w:t>
      </w:r>
      <w:r w:rsidR="002757B4">
        <w:rPr>
          <w:rFonts w:ascii="Times New Roman" w:hAnsi="Times New Roman"/>
          <w:bCs/>
          <w:iCs/>
          <w:szCs w:val="22"/>
        </w:rPr>
        <w:t xml:space="preserve">impérativement </w:t>
      </w:r>
      <w:r w:rsidR="00094245">
        <w:rPr>
          <w:rFonts w:ascii="Times New Roman" w:hAnsi="Times New Roman"/>
          <w:bCs/>
          <w:iCs/>
          <w:szCs w:val="22"/>
        </w:rPr>
        <w:t>en anglais ou en français</w:t>
      </w:r>
    </w:p>
    <w:p w14:paraId="37DC7FBB" w14:textId="77777777" w:rsidR="00DD5FCE" w:rsidRPr="00DD5FCE" w:rsidRDefault="00DD5FCE" w:rsidP="00DD5FCE">
      <w:pPr>
        <w:autoSpaceDE w:val="0"/>
        <w:autoSpaceDN w:val="0"/>
        <w:adjustRightInd w:val="0"/>
        <w:spacing w:after="200" w:line="276" w:lineRule="auto"/>
        <w:ind w:left="1080" w:right="197"/>
        <w:contextualSpacing/>
        <w:jc w:val="both"/>
        <w:rPr>
          <w:rFonts w:ascii="Times New Roman" w:hAnsi="Times New Roman"/>
          <w:bCs/>
          <w:iCs/>
          <w:sz w:val="10"/>
          <w:szCs w:val="10"/>
        </w:rPr>
      </w:pPr>
    </w:p>
    <w:p w14:paraId="652CFF28" w14:textId="37BA547D" w:rsidR="00674AC4" w:rsidRPr="00674AC4" w:rsidRDefault="00674AC4" w:rsidP="00674AC4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/>
          <w:bCs/>
          <w:iCs/>
          <w:szCs w:val="22"/>
        </w:rPr>
      </w:pPr>
      <w:r w:rsidRPr="00674AC4">
        <w:rPr>
          <w:rFonts w:ascii="Times New Roman" w:hAnsi="Times New Roman"/>
          <w:b/>
          <w:bCs/>
          <w:iCs/>
          <w:szCs w:val="22"/>
        </w:rPr>
        <w:t xml:space="preserve">Avant la validation du dossier, </w:t>
      </w:r>
      <w:r w:rsidR="00BB4FC1">
        <w:rPr>
          <w:rFonts w:ascii="Times New Roman" w:hAnsi="Times New Roman"/>
          <w:b/>
          <w:bCs/>
          <w:iCs/>
          <w:szCs w:val="22"/>
        </w:rPr>
        <w:t>le candidat est tenu de s’assurer de</w:t>
      </w:r>
      <w:r w:rsidR="00AD77D0">
        <w:rPr>
          <w:rFonts w:ascii="Times New Roman" w:hAnsi="Times New Roman"/>
          <w:b/>
          <w:bCs/>
          <w:iCs/>
          <w:color w:val="FF0000"/>
          <w:szCs w:val="22"/>
        </w:rPr>
        <w:t xml:space="preserve"> </w:t>
      </w:r>
      <w:r w:rsidRPr="00BB4FC1">
        <w:rPr>
          <w:rFonts w:ascii="Times New Roman" w:hAnsi="Times New Roman"/>
          <w:b/>
          <w:bCs/>
          <w:iCs/>
          <w:szCs w:val="22"/>
        </w:rPr>
        <w:t>sa complétude</w:t>
      </w:r>
      <w:r w:rsidRPr="00674AC4">
        <w:rPr>
          <w:rFonts w:ascii="Times New Roman" w:hAnsi="Times New Roman"/>
          <w:b/>
          <w:bCs/>
          <w:iCs/>
          <w:szCs w:val="22"/>
        </w:rPr>
        <w:t xml:space="preserve">. Tous les documents mentionnés ci-dessus sont obligatoires. Les dossiers incomplets ne seront pas étudiés. </w:t>
      </w:r>
    </w:p>
    <w:p w14:paraId="0A45935A" w14:textId="77777777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/>
          <w:bCs/>
          <w:iCs/>
          <w:szCs w:val="22"/>
        </w:rPr>
      </w:pPr>
    </w:p>
    <w:p w14:paraId="5FAE9203" w14:textId="21EFCF41" w:rsid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  <w:r w:rsidRPr="00674AC4">
        <w:rPr>
          <w:rFonts w:ascii="Bell MT" w:hAnsi="Bell MT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4D8D6" wp14:editId="6260E0B0">
                <wp:simplePos x="0" y="0"/>
                <wp:positionH relativeFrom="column">
                  <wp:posOffset>178435</wp:posOffset>
                </wp:positionH>
                <wp:positionV relativeFrom="paragraph">
                  <wp:posOffset>64135</wp:posOffset>
                </wp:positionV>
                <wp:extent cx="5837555" cy="638175"/>
                <wp:effectExtent l="19050" t="19050" r="1079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93B60E" w14:textId="7275FB9D" w:rsidR="00674AC4" w:rsidRDefault="00674AC4" w:rsidP="00674A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4671F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Si vous rencontrez des problèmes pour télécharger les docume</w:t>
                            </w:r>
                            <w:r w:rsidR="00ED1D7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nts A (Proposition de projet),</w:t>
                            </w:r>
                            <w:r w:rsidRPr="004671F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 B (Ethical issues) </w:t>
                            </w:r>
                            <w:r w:rsidR="00ED1D7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et </w:t>
                            </w:r>
                            <w:r w:rsidR="00ED1D79" w:rsidRPr="00ED1D7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Document C (Courses and dissemination activities template) </w:t>
                            </w:r>
                            <w:r w:rsidRPr="004671F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veuillez nous contacter à </w:t>
                            </w:r>
                            <w:hyperlink r:id="rId10" w:history="1">
                              <w:r w:rsidR="00ED1D79" w:rsidRPr="00016F4A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Cs w:val="22"/>
                                </w:rPr>
                                <w:t>accueil.chercheurs@u-bordeaux.fr</w:t>
                              </w:r>
                            </w:hyperlink>
                          </w:p>
                          <w:p w14:paraId="4FB21862" w14:textId="77777777" w:rsidR="00ED1D79" w:rsidRPr="004671F2" w:rsidRDefault="00ED1D79" w:rsidP="00674A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29BC25D5" w14:textId="77777777" w:rsidR="00674AC4" w:rsidRPr="004671F2" w:rsidRDefault="00674AC4" w:rsidP="00674AC4">
                            <w:pPr>
                              <w:ind w:left="142" w:right="566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D8D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.05pt;margin-top:5.05pt;width:459.6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" strokecolor="#00aeef" strokeweight="2.5pt">
                <v:shadow color="#868686"/>
                <v:textbox>
                  <w:txbxContent>
                    <w:p w14:paraId="5C93B60E" w14:textId="7275FB9D" w:rsidR="00674AC4" w:rsidRDefault="00674AC4" w:rsidP="00674A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</w:pPr>
                      <w:r w:rsidRPr="004671F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Si vous rencontrez des problèmes pour télécharger les docume</w:t>
                      </w:r>
                      <w:r w:rsidR="00ED1D7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nts A (Proposition de projet),</w:t>
                      </w:r>
                      <w:r w:rsidRPr="004671F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 B (Ethical issues) </w:t>
                      </w:r>
                      <w:r w:rsidR="00ED1D7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et </w:t>
                      </w:r>
                      <w:r w:rsidR="00ED1D79" w:rsidRPr="00ED1D79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Document C (Courses and dissemination activities template) </w:t>
                      </w:r>
                      <w:r w:rsidRPr="004671F2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veuillez nous contacter à </w:t>
                      </w:r>
                      <w:hyperlink r:id="rId11" w:history="1">
                        <w:r w:rsidR="00ED1D79" w:rsidRPr="00016F4A">
                          <w:rPr>
                            <w:rStyle w:val="Lienhypertexte"/>
                            <w:rFonts w:ascii="Times New Roman" w:hAnsi="Times New Roman"/>
                            <w:b/>
                            <w:bCs/>
                            <w:i/>
                            <w:iCs/>
                            <w:szCs w:val="22"/>
                          </w:rPr>
                          <w:t>accueil.chercheurs@u-bordeaux.fr</w:t>
                        </w:r>
                      </w:hyperlink>
                    </w:p>
                    <w:p w14:paraId="4FB21862" w14:textId="77777777" w:rsidR="00ED1D79" w:rsidRPr="004671F2" w:rsidRDefault="00ED1D79" w:rsidP="00674A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29BC25D5" w14:textId="77777777" w:rsidR="00674AC4" w:rsidRPr="004671F2" w:rsidRDefault="00674AC4" w:rsidP="00674AC4">
                      <w:pPr>
                        <w:ind w:left="142" w:right="566"/>
                        <w:jc w:val="center"/>
                        <w:rPr>
                          <w:rFonts w:ascii="Times New Roman" w:hAnsi="Times New Roman"/>
                          <w:b/>
                          <w:i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EC62F" w14:textId="77777777" w:rsidR="004671F2" w:rsidRPr="00674AC4" w:rsidRDefault="004671F2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</w:p>
    <w:p w14:paraId="4140568E" w14:textId="77777777" w:rsidR="00690FA3" w:rsidRDefault="00690FA3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67278B4D" w14:textId="77777777" w:rsidR="00690FA3" w:rsidRDefault="00690FA3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1936307C" w14:textId="77777777" w:rsidR="00051BE5" w:rsidRDefault="00051BE5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472475F3" w14:textId="407D125C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 w:rsidRPr="00674AC4">
        <w:rPr>
          <w:rFonts w:ascii="Arial" w:hAnsi="Arial" w:cs="Arial"/>
          <w:b/>
          <w:bCs/>
          <w:iCs/>
          <w:color w:val="00AEEF"/>
          <w:szCs w:val="22"/>
        </w:rPr>
        <w:t>Processus d’évaluation</w:t>
      </w:r>
    </w:p>
    <w:p w14:paraId="5CCDC497" w14:textId="2A5E5B44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lastRenderedPageBreak/>
        <w:t xml:space="preserve">Les critères de sélection seront basés sur la concordance du projet avec les objectifs </w:t>
      </w:r>
      <w:r w:rsidR="001E4FE9">
        <w:rPr>
          <w:rFonts w:ascii="Times New Roman" w:hAnsi="Times New Roman"/>
          <w:szCs w:val="22"/>
        </w:rPr>
        <w:t>de l’appel présentés plus haut</w:t>
      </w:r>
      <w:r w:rsidRPr="00674AC4">
        <w:rPr>
          <w:rFonts w:ascii="Times New Roman" w:hAnsi="Times New Roman"/>
          <w:szCs w:val="22"/>
        </w:rPr>
        <w:t xml:space="preserve">. </w:t>
      </w:r>
    </w:p>
    <w:p w14:paraId="5CFBC279" w14:textId="77777777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1609232" w14:textId="77777777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>Les candidatures seront traitées et évaluées en fonction des critères suivants :</w:t>
      </w:r>
    </w:p>
    <w:p w14:paraId="30D553C5" w14:textId="77777777" w:rsidR="00674AC4" w:rsidRPr="00674AC4" w:rsidRDefault="00674AC4" w:rsidP="00674A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>Qualité du dossier de candidature</w:t>
      </w:r>
    </w:p>
    <w:p w14:paraId="02FB6A9C" w14:textId="77777777" w:rsidR="00674AC4" w:rsidRPr="00674AC4" w:rsidRDefault="00674AC4" w:rsidP="00674A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Qualité du parcours du candidat </w:t>
      </w:r>
    </w:p>
    <w:p w14:paraId="7ADD442F" w14:textId="77777777" w:rsidR="00BB4FC1" w:rsidRPr="00BB4FC1" w:rsidRDefault="00674AC4" w:rsidP="00674A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674AC4">
        <w:rPr>
          <w:rFonts w:ascii="Times New Roman" w:hAnsi="Times New Roman"/>
          <w:szCs w:val="22"/>
        </w:rPr>
        <w:t xml:space="preserve">Objectifs visés par le </w:t>
      </w:r>
      <w:r w:rsidRPr="00BB4FC1">
        <w:rPr>
          <w:rFonts w:ascii="Times New Roman" w:hAnsi="Times New Roman"/>
          <w:szCs w:val="22"/>
        </w:rPr>
        <w:t>programme </w:t>
      </w:r>
    </w:p>
    <w:p w14:paraId="0235A570" w14:textId="6CD8BE0F" w:rsidR="00674AC4" w:rsidRPr="00BB4FC1" w:rsidRDefault="00BB4FC1" w:rsidP="00674A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color w:val="000000" w:themeColor="text1"/>
          <w:szCs w:val="22"/>
        </w:rPr>
      </w:pPr>
      <w:r w:rsidRPr="00BB4FC1">
        <w:rPr>
          <w:rFonts w:ascii="Times New Roman" w:hAnsi="Times New Roman"/>
          <w:color w:val="000000" w:themeColor="text1"/>
          <w:szCs w:val="22"/>
        </w:rPr>
        <w:t>P</w:t>
      </w:r>
      <w:r w:rsidR="00B558E4" w:rsidRPr="00BB4FC1">
        <w:rPr>
          <w:rFonts w:ascii="Times New Roman" w:hAnsi="Times New Roman"/>
          <w:color w:val="000000" w:themeColor="text1"/>
          <w:szCs w:val="22"/>
        </w:rPr>
        <w:t>rojet du candidat.</w:t>
      </w:r>
    </w:p>
    <w:p w14:paraId="5F186718" w14:textId="0BD9EE61" w:rsidR="00674AC4" w:rsidRPr="00BB4FC1" w:rsidRDefault="00674AC4" w:rsidP="00674AC4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color w:val="000000" w:themeColor="text1"/>
          <w:szCs w:val="22"/>
        </w:rPr>
      </w:pPr>
      <w:r w:rsidRPr="00BB4FC1">
        <w:rPr>
          <w:rFonts w:ascii="Times New Roman" w:hAnsi="Times New Roman"/>
          <w:color w:val="000000" w:themeColor="text1"/>
          <w:szCs w:val="22"/>
        </w:rPr>
        <w:t xml:space="preserve">Impact </w:t>
      </w:r>
      <w:r w:rsidR="00B558E4" w:rsidRPr="00BB4FC1">
        <w:rPr>
          <w:rFonts w:ascii="Times New Roman" w:hAnsi="Times New Roman"/>
          <w:color w:val="000000" w:themeColor="text1"/>
          <w:szCs w:val="22"/>
        </w:rPr>
        <w:t xml:space="preserve">attendu </w:t>
      </w:r>
      <w:r w:rsidRPr="00BB4FC1">
        <w:rPr>
          <w:rFonts w:ascii="Times New Roman" w:hAnsi="Times New Roman"/>
          <w:color w:val="000000" w:themeColor="text1"/>
          <w:szCs w:val="22"/>
        </w:rPr>
        <w:t xml:space="preserve">pour l’équipe d’accueil et retombées </w:t>
      </w:r>
      <w:r w:rsidR="00AD77D0" w:rsidRPr="00BB4FC1">
        <w:rPr>
          <w:rFonts w:ascii="Times New Roman" w:hAnsi="Times New Roman"/>
          <w:color w:val="000000" w:themeColor="text1"/>
          <w:szCs w:val="22"/>
        </w:rPr>
        <w:t xml:space="preserve">possibles </w:t>
      </w:r>
      <w:r w:rsidRPr="00BB4FC1">
        <w:rPr>
          <w:rFonts w:ascii="Times New Roman" w:hAnsi="Times New Roman"/>
          <w:color w:val="000000" w:themeColor="text1"/>
          <w:szCs w:val="22"/>
        </w:rPr>
        <w:t>pour l’université de Bordeaux</w:t>
      </w:r>
    </w:p>
    <w:p w14:paraId="30CC7E3C" w14:textId="315CC7DF" w:rsidR="004671F2" w:rsidRPr="00674AC4" w:rsidRDefault="004671F2" w:rsidP="004671F2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</w:p>
    <w:p w14:paraId="783C7A96" w14:textId="77777777" w:rsidR="004671F2" w:rsidRP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 w:rsidRPr="004671F2">
        <w:rPr>
          <w:rFonts w:ascii="Arial" w:hAnsi="Arial" w:cs="Arial"/>
          <w:b/>
          <w:bCs/>
          <w:iCs/>
          <w:color w:val="00AEEF"/>
          <w:szCs w:val="22"/>
        </w:rPr>
        <w:t>Calendrier prévisionnel*</w:t>
      </w:r>
    </w:p>
    <w:p w14:paraId="4337C8E0" w14:textId="76296A5E" w:rsidR="004671F2" w:rsidRPr="007407D3" w:rsidRDefault="00F2687E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bookmarkStart w:id="3" w:name="_Hlk152594583"/>
      <w:r w:rsidRPr="007407D3">
        <w:rPr>
          <w:rFonts w:ascii="Times New Roman" w:hAnsi="Times New Roman"/>
          <w:szCs w:val="22"/>
        </w:rPr>
        <w:t>Ouverture de l</w:t>
      </w:r>
      <w:r w:rsidR="00721282" w:rsidRPr="007407D3">
        <w:rPr>
          <w:rFonts w:ascii="Times New Roman" w:hAnsi="Times New Roman"/>
          <w:szCs w:val="22"/>
        </w:rPr>
        <w:t>’appel</w:t>
      </w:r>
      <w:r w:rsidRPr="007407D3">
        <w:rPr>
          <w:rFonts w:ascii="Times New Roman" w:hAnsi="Times New Roman"/>
          <w:szCs w:val="22"/>
        </w:rPr>
        <w:t xml:space="preserve"> : </w:t>
      </w:r>
      <w:r w:rsidR="002A3A4A" w:rsidRPr="007407D3">
        <w:rPr>
          <w:rFonts w:ascii="Times New Roman" w:hAnsi="Times New Roman"/>
          <w:szCs w:val="22"/>
        </w:rPr>
        <w:t>15 novembre 2024</w:t>
      </w:r>
    </w:p>
    <w:p w14:paraId="4E2200EE" w14:textId="615A809C" w:rsidR="004671F2" w:rsidRPr="007407D3" w:rsidRDefault="004671F2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7407D3">
        <w:rPr>
          <w:rFonts w:ascii="Times New Roman" w:hAnsi="Times New Roman"/>
          <w:szCs w:val="22"/>
        </w:rPr>
        <w:t xml:space="preserve">Date limite de dépôt des </w:t>
      </w:r>
      <w:r w:rsidR="0083051F" w:rsidRPr="007407D3">
        <w:rPr>
          <w:rFonts w:ascii="Times New Roman" w:hAnsi="Times New Roman"/>
          <w:szCs w:val="22"/>
        </w:rPr>
        <w:t>candidatures</w:t>
      </w:r>
      <w:r w:rsidR="00E87F09" w:rsidRPr="007407D3">
        <w:rPr>
          <w:rFonts w:ascii="Times New Roman" w:hAnsi="Times New Roman"/>
          <w:szCs w:val="22"/>
        </w:rPr>
        <w:t xml:space="preserve"> </w:t>
      </w:r>
      <w:r w:rsidR="0083051F" w:rsidRPr="007407D3">
        <w:rPr>
          <w:rFonts w:ascii="Times New Roman" w:hAnsi="Times New Roman"/>
          <w:szCs w:val="22"/>
        </w:rPr>
        <w:t xml:space="preserve">: </w:t>
      </w:r>
      <w:r w:rsidR="007407D3" w:rsidRPr="007407D3">
        <w:rPr>
          <w:rFonts w:ascii="Times New Roman" w:hAnsi="Times New Roman"/>
          <w:szCs w:val="22"/>
        </w:rPr>
        <w:t>2 février</w:t>
      </w:r>
      <w:r w:rsidR="002A3A4A" w:rsidRPr="007407D3">
        <w:rPr>
          <w:rFonts w:ascii="Times New Roman" w:hAnsi="Times New Roman"/>
          <w:szCs w:val="22"/>
        </w:rPr>
        <w:t xml:space="preserve"> 2025 </w:t>
      </w:r>
    </w:p>
    <w:p w14:paraId="098A9636" w14:textId="0C778CA0" w:rsidR="004671F2" w:rsidRPr="007407D3" w:rsidRDefault="004671F2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7407D3">
        <w:rPr>
          <w:rFonts w:ascii="Times New Roman" w:hAnsi="Times New Roman"/>
          <w:szCs w:val="22"/>
        </w:rPr>
        <w:t>Retour aux ca</w:t>
      </w:r>
      <w:r w:rsidR="0083051F" w:rsidRPr="007407D3">
        <w:rPr>
          <w:rFonts w:ascii="Times New Roman" w:hAnsi="Times New Roman"/>
          <w:szCs w:val="22"/>
        </w:rPr>
        <w:t xml:space="preserve">ndidats : </w:t>
      </w:r>
      <w:r w:rsidR="007407D3" w:rsidRPr="007407D3">
        <w:rPr>
          <w:rFonts w:ascii="Times New Roman" w:hAnsi="Times New Roman"/>
          <w:szCs w:val="22"/>
        </w:rPr>
        <w:t xml:space="preserve">fin </w:t>
      </w:r>
      <w:r w:rsidR="002A3A4A" w:rsidRPr="007407D3">
        <w:rPr>
          <w:rFonts w:ascii="Times New Roman" w:hAnsi="Times New Roman"/>
          <w:szCs w:val="22"/>
        </w:rPr>
        <w:t>avril</w:t>
      </w:r>
      <w:r w:rsidR="0083051F" w:rsidRPr="007407D3">
        <w:rPr>
          <w:rFonts w:ascii="Times New Roman" w:hAnsi="Times New Roman"/>
          <w:szCs w:val="22"/>
        </w:rPr>
        <w:t xml:space="preserve"> 202</w:t>
      </w:r>
      <w:r w:rsidR="0076388C" w:rsidRPr="007407D3">
        <w:rPr>
          <w:rFonts w:ascii="Times New Roman" w:hAnsi="Times New Roman"/>
          <w:szCs w:val="22"/>
        </w:rPr>
        <w:t xml:space="preserve">5 </w:t>
      </w:r>
    </w:p>
    <w:p w14:paraId="24B150BD" w14:textId="773A3D9C" w:rsidR="004671F2" w:rsidRPr="007407D3" w:rsidRDefault="004671F2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 w:rsidRPr="007407D3">
        <w:rPr>
          <w:rFonts w:ascii="Times New Roman" w:hAnsi="Times New Roman"/>
          <w:szCs w:val="22"/>
        </w:rPr>
        <w:t>Début de séjo</w:t>
      </w:r>
      <w:r w:rsidR="0083051F" w:rsidRPr="007407D3">
        <w:rPr>
          <w:rFonts w:ascii="Times New Roman" w:hAnsi="Times New Roman"/>
          <w:szCs w:val="22"/>
        </w:rPr>
        <w:t>urs : à partir de septembre 202</w:t>
      </w:r>
      <w:r w:rsidR="00721282" w:rsidRPr="007407D3">
        <w:rPr>
          <w:rFonts w:ascii="Times New Roman" w:hAnsi="Times New Roman"/>
          <w:szCs w:val="22"/>
        </w:rPr>
        <w:t>5</w:t>
      </w:r>
    </w:p>
    <w:bookmarkEnd w:id="3"/>
    <w:p w14:paraId="78F3D990" w14:textId="77777777" w:rsidR="004671F2" w:rsidRP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color w:val="00AEEF"/>
          <w:sz w:val="32"/>
          <w:szCs w:val="56"/>
        </w:rPr>
      </w:pPr>
    </w:p>
    <w:p w14:paraId="6B71C968" w14:textId="77777777" w:rsidR="00505EDA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  <w:r w:rsidRPr="004671F2">
        <w:rPr>
          <w:rFonts w:ascii="Times New Roman" w:hAnsi="Times New Roman"/>
          <w:bCs/>
          <w:iCs/>
          <w:szCs w:val="22"/>
        </w:rPr>
        <w:t>*toute modification du calendrier prévisionnel sera annoncée sur la page web dédiée.</w:t>
      </w:r>
    </w:p>
    <w:p w14:paraId="0EFF1FD5" w14:textId="77777777" w:rsidR="00DD5FCE" w:rsidRDefault="00DD5FCE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745EF6FE" w14:textId="77777777" w:rsidR="00DD5FCE" w:rsidRDefault="00DD5FCE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263EA86C" w14:textId="78446EE3" w:rsidR="004671F2" w:rsidRPr="00505EDA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  <w:r w:rsidRPr="004671F2">
        <w:rPr>
          <w:rFonts w:ascii="Arial" w:hAnsi="Arial" w:cs="Arial"/>
          <w:b/>
          <w:bCs/>
          <w:iCs/>
          <w:color w:val="00AEEF"/>
          <w:szCs w:val="22"/>
        </w:rPr>
        <w:t>Contact</w:t>
      </w:r>
    </w:p>
    <w:p w14:paraId="4CD00F46" w14:textId="77777777" w:rsidR="004671F2" w:rsidRP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color w:val="00AEEF"/>
          <w:sz w:val="2"/>
          <w:szCs w:val="2"/>
        </w:rPr>
      </w:pPr>
    </w:p>
    <w:p w14:paraId="64E6DAAD" w14:textId="116EE5E0" w:rsidR="004671F2" w:rsidRP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Cs w:val="22"/>
        </w:rPr>
      </w:pPr>
      <w:r w:rsidRPr="004671F2">
        <w:rPr>
          <w:rFonts w:ascii="Times New Roman" w:hAnsi="Times New Roman"/>
          <w:bCs/>
          <w:iCs/>
          <w:szCs w:val="22"/>
        </w:rPr>
        <w:t xml:space="preserve">Iryna DANYLYSHYNA, </w:t>
      </w:r>
      <w:r w:rsidR="001E4FE9">
        <w:rPr>
          <w:rFonts w:ascii="Times New Roman" w:hAnsi="Times New Roman"/>
          <w:bCs/>
          <w:iCs/>
          <w:szCs w:val="22"/>
        </w:rPr>
        <w:t>Bureau d’accueil des chercheurs internationaux, Direction des relations internationales</w:t>
      </w:r>
    </w:p>
    <w:p w14:paraId="07600E6B" w14:textId="50C49706" w:rsidR="004671F2" w:rsidRDefault="00DB2C6E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  <w:hyperlink r:id="rId12" w:history="1">
        <w:r w:rsidR="00690FA3" w:rsidRPr="00EB3BAD">
          <w:rPr>
            <w:rStyle w:val="Lienhypertexte"/>
            <w:rFonts w:ascii="Times New Roman" w:hAnsi="Times New Roman"/>
            <w:szCs w:val="22"/>
          </w:rPr>
          <w:t>accueil.chercheurs@u-bordeaux.fr</w:t>
        </w:r>
      </w:hyperlink>
    </w:p>
    <w:p w14:paraId="49F45918" w14:textId="5C7BEB20" w:rsidR="00690FA3" w:rsidRDefault="00690FA3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8F81DB8" w14:textId="0198CF53" w:rsidR="004755CC" w:rsidRDefault="004755CC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5E564E76" w14:textId="300CDE42" w:rsidR="004755CC" w:rsidRDefault="004755CC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78B763AA" w14:textId="2E775ADC" w:rsidR="004755CC" w:rsidRDefault="004755CC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33E56531" w14:textId="0267D648" w:rsidR="004755CC" w:rsidRDefault="004755CC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64943496" w14:textId="2F390D88" w:rsidR="004755CC" w:rsidRDefault="004755CC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3AC8E09D" w14:textId="475DC871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73DF75FB" w14:textId="5EBE23B4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3F6CA49B" w14:textId="45F39D95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2DF13DB7" w14:textId="1AD94E21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D9707C1" w14:textId="461140B1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EEBAE61" w14:textId="528D7E2D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92E745E" w14:textId="263302D5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0E006033" w14:textId="3F774E8F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5F0D891B" w14:textId="2551C3C0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4CCF68A7" w14:textId="4BEEA895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DC634C6" w14:textId="57E33ED5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43EE6658" w14:textId="2BD90634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3FCFB043" w14:textId="1DA9DD19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893CAFF" w14:textId="78DF53FA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2AA598A1" w14:textId="2DDD273D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8372555" w14:textId="169FDD03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0DEE793C" w14:textId="10ADAEAB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72128E9D" w14:textId="41FE6972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58200E55" w14:textId="60D2BD80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0FBCC38D" w14:textId="57A6A8DA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2FA8889D" w14:textId="6F8DCB92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2DC78664" w14:textId="5A7B88F6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50422F04" w14:textId="16128AA4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605D756A" w14:textId="7C6E5A6A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308F9ED4" w14:textId="77777777" w:rsidR="00A24286" w:rsidRDefault="00A2428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188D41C1" w14:textId="77777777" w:rsidR="00E84B76" w:rsidRDefault="00E84B76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68412E59" w14:textId="77777777" w:rsidR="004755CC" w:rsidRDefault="004755CC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5ED312F7" w14:textId="42A7C6D0" w:rsidR="0032738B" w:rsidRDefault="0032738B" w:rsidP="00690FA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color w:val="0000FF"/>
          <w:szCs w:val="22"/>
          <w:u w:val="single"/>
        </w:rPr>
      </w:pPr>
    </w:p>
    <w:p w14:paraId="02E7C905" w14:textId="27483340" w:rsidR="00690FA3" w:rsidRPr="00690FA3" w:rsidRDefault="00690FA3" w:rsidP="00690F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  <w:r w:rsidRPr="00690FA3">
        <w:rPr>
          <w:rFonts w:ascii="Arial" w:hAnsi="Arial" w:cs="Arial"/>
          <w:b/>
          <w:bCs/>
          <w:iCs/>
          <w:color w:val="00AEEF"/>
          <w:sz w:val="28"/>
          <w:szCs w:val="28"/>
        </w:rPr>
        <w:t>PROFESSEURS ET CHERCHEURS INVITES</w:t>
      </w:r>
    </w:p>
    <w:p w14:paraId="11177EF7" w14:textId="77777777" w:rsidR="00690FA3" w:rsidRPr="00690FA3" w:rsidRDefault="00690FA3" w:rsidP="00690F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color w:val="009DE0"/>
          <w:szCs w:val="22"/>
        </w:rPr>
      </w:pPr>
      <w:r w:rsidRPr="00690FA3">
        <w:rPr>
          <w:rFonts w:ascii="Arial" w:hAnsi="Arial" w:cs="Arial"/>
          <w:bCs/>
          <w:iCs/>
          <w:color w:val="009DE0"/>
          <w:szCs w:val="22"/>
        </w:rPr>
        <w:t xml:space="preserve">ANNEXE 1 – Formulaires administratifs de candidature à remplir en ligne sur la plateforme. </w:t>
      </w:r>
    </w:p>
    <w:p w14:paraId="61C28BDE" w14:textId="21C99B01" w:rsidR="00690FA3" w:rsidRPr="00690FA3" w:rsidRDefault="00690FA3" w:rsidP="00690FA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color w:val="009DE0"/>
          <w:szCs w:val="22"/>
        </w:rPr>
      </w:pPr>
      <w:r w:rsidRPr="00690FA3">
        <w:rPr>
          <w:rFonts w:ascii="Arial" w:hAnsi="Arial" w:cs="Arial"/>
          <w:bCs/>
          <w:iCs/>
          <w:color w:val="009DE0"/>
          <w:szCs w:val="22"/>
        </w:rPr>
        <w:t xml:space="preserve">Pour information uniquement ! </w:t>
      </w:r>
    </w:p>
    <w:p w14:paraId="76977F6C" w14:textId="77777777" w:rsidR="00674AC4" w:rsidRPr="007B269D" w:rsidRDefault="00674AC4" w:rsidP="00FE4767">
      <w:pPr>
        <w:pStyle w:val="soustitreArialboldc11"/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5155"/>
        <w:gridCol w:w="4091"/>
      </w:tblGrid>
      <w:tr w:rsidR="00690FA3" w:rsidRPr="00690FA3" w14:paraId="12E5DF49" w14:textId="77777777" w:rsidTr="00C77AC5">
        <w:trPr>
          <w:trHeight w:val="454"/>
        </w:trPr>
        <w:tc>
          <w:tcPr>
            <w:tcW w:w="9246" w:type="dxa"/>
            <w:gridSpan w:val="2"/>
            <w:tcBorders>
              <w:top w:val="nil"/>
              <w:left w:val="nil"/>
              <w:right w:val="nil"/>
            </w:tcBorders>
            <w:shd w:val="clear" w:color="auto" w:fill="009DE0"/>
            <w:vAlign w:val="bottom"/>
          </w:tcPr>
          <w:p w14:paraId="74A256B9" w14:textId="77777777" w:rsidR="00690FA3" w:rsidRPr="00690FA3" w:rsidRDefault="00690FA3" w:rsidP="00690F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b/>
                <w:color w:val="FFFFFF"/>
                <w:szCs w:val="22"/>
                <w:lang w:val="en-US"/>
              </w:rPr>
            </w:pPr>
            <w:r w:rsidRPr="00690FA3">
              <w:rPr>
                <w:rFonts w:ascii="Times New Roman" w:hAnsi="Times New Roman"/>
                <w:b/>
                <w:color w:val="FFFFFF"/>
                <w:szCs w:val="22"/>
                <w:lang w:val="en-US"/>
              </w:rPr>
              <w:t>General information</w:t>
            </w:r>
          </w:p>
        </w:tc>
      </w:tr>
      <w:tr w:rsidR="00690FA3" w:rsidRPr="00690FA3" w14:paraId="63D50264" w14:textId="77777777" w:rsidTr="00690FA3">
        <w:trPr>
          <w:trHeight w:val="454"/>
        </w:trPr>
        <w:tc>
          <w:tcPr>
            <w:tcW w:w="9246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17B3B289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personal data</w:t>
            </w:r>
          </w:p>
        </w:tc>
      </w:tr>
      <w:tr w:rsidR="00690FA3" w:rsidRPr="00690FA3" w14:paraId="0651CCDC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7DC9A13F" w14:textId="7B2BE51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091" w:type="dxa"/>
            <w:vAlign w:val="center"/>
          </w:tcPr>
          <w:p w14:paraId="3B3BF5CF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0BC37E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B2CD26A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 at birth</w:t>
            </w:r>
          </w:p>
        </w:tc>
        <w:tc>
          <w:tcPr>
            <w:tcW w:w="4091" w:type="dxa"/>
            <w:vAlign w:val="center"/>
          </w:tcPr>
          <w:p w14:paraId="5190F2B7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84BE1AF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FB8DE67" w14:textId="5E00A175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091" w:type="dxa"/>
            <w:vAlign w:val="center"/>
          </w:tcPr>
          <w:p w14:paraId="4238CE37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7402FDA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321DB7EA" w14:textId="593EFA5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Current position</w:t>
            </w:r>
          </w:p>
        </w:tc>
        <w:tc>
          <w:tcPr>
            <w:tcW w:w="4091" w:type="dxa"/>
            <w:vAlign w:val="center"/>
          </w:tcPr>
          <w:p w14:paraId="39254E78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2925FE" w14:paraId="3F7048BB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478AB5E" w14:textId="6015D615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first PhD (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/mm/dd)</w:t>
            </w:r>
          </w:p>
        </w:tc>
        <w:tc>
          <w:tcPr>
            <w:tcW w:w="4091" w:type="dxa"/>
            <w:vAlign w:val="center"/>
          </w:tcPr>
          <w:p w14:paraId="44530193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6D4BF3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51A31017" w14:textId="40C2C99B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Gender (F/M)</w:t>
            </w:r>
          </w:p>
        </w:tc>
        <w:tc>
          <w:tcPr>
            <w:tcW w:w="4091" w:type="dxa"/>
            <w:vAlign w:val="center"/>
          </w:tcPr>
          <w:p w14:paraId="77AD1A3E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DEA91ED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6AB7D8F9" w14:textId="0BBD215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091" w:type="dxa"/>
            <w:vAlign w:val="center"/>
          </w:tcPr>
          <w:p w14:paraId="2A0BB34E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23F5B8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4AECFBBA" w14:textId="71B3EA6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4091" w:type="dxa"/>
            <w:vAlign w:val="center"/>
          </w:tcPr>
          <w:p w14:paraId="0081E51E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2925FE" w14:paraId="46998355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3A65921" w14:textId="1E336FCB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birth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091" w:type="dxa"/>
            <w:vAlign w:val="center"/>
          </w:tcPr>
          <w:p w14:paraId="3FB6103B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AB3447D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A503896" w14:textId="36548F98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residence</w:t>
            </w:r>
          </w:p>
        </w:tc>
        <w:tc>
          <w:tcPr>
            <w:tcW w:w="4091" w:type="dxa"/>
            <w:vAlign w:val="center"/>
          </w:tcPr>
          <w:p w14:paraId="42978AC3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248A66B" w14:textId="77777777" w:rsidTr="00690FA3">
        <w:trPr>
          <w:trHeight w:val="454"/>
        </w:trPr>
        <w:tc>
          <w:tcPr>
            <w:tcW w:w="9246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5A574D98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contact information</w:t>
            </w:r>
          </w:p>
        </w:tc>
      </w:tr>
      <w:tr w:rsidR="00690FA3" w:rsidRPr="00690FA3" w14:paraId="4880A759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18254DC9" w14:textId="07CF75C5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Current Organization name</w:t>
            </w:r>
          </w:p>
        </w:tc>
        <w:tc>
          <w:tcPr>
            <w:tcW w:w="4091" w:type="dxa"/>
            <w:vAlign w:val="center"/>
          </w:tcPr>
          <w:p w14:paraId="6A25D59C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4411D3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AA0EDD5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Laboratory/Department</w:t>
            </w:r>
          </w:p>
        </w:tc>
        <w:tc>
          <w:tcPr>
            <w:tcW w:w="4091" w:type="dxa"/>
            <w:vAlign w:val="center"/>
          </w:tcPr>
          <w:p w14:paraId="5AD0B874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49A4071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109E5F3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Street name</w:t>
            </w:r>
          </w:p>
        </w:tc>
        <w:tc>
          <w:tcPr>
            <w:tcW w:w="4091" w:type="dxa"/>
            <w:vAlign w:val="center"/>
          </w:tcPr>
          <w:p w14:paraId="13C76C81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0EC93EC2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CA71601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4091" w:type="dxa"/>
            <w:vAlign w:val="center"/>
          </w:tcPr>
          <w:p w14:paraId="0103EDDF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2D1F98D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59795B8A" w14:textId="3CE5CE33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Town</w:t>
            </w:r>
          </w:p>
        </w:tc>
        <w:tc>
          <w:tcPr>
            <w:tcW w:w="4091" w:type="dxa"/>
            <w:vAlign w:val="center"/>
          </w:tcPr>
          <w:p w14:paraId="1FB991EB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527CD79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30368FD3" w14:textId="572446E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091" w:type="dxa"/>
            <w:vAlign w:val="center"/>
          </w:tcPr>
          <w:p w14:paraId="38385BD5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F13EE72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430285A8" w14:textId="25C0031A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091" w:type="dxa"/>
            <w:vAlign w:val="center"/>
          </w:tcPr>
          <w:p w14:paraId="52CE4AAF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04F0B3D1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4AAF6135" w14:textId="5243BC5C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4091" w:type="dxa"/>
            <w:vAlign w:val="center"/>
          </w:tcPr>
          <w:p w14:paraId="45310745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5DB4513B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12F12EC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Phone number 2</w:t>
            </w:r>
          </w:p>
        </w:tc>
        <w:tc>
          <w:tcPr>
            <w:tcW w:w="4091" w:type="dxa"/>
            <w:vAlign w:val="center"/>
          </w:tcPr>
          <w:p w14:paraId="25F5B1D7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52C8D138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699D3340" w14:textId="0B9DECF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091" w:type="dxa"/>
            <w:vAlign w:val="center"/>
          </w:tcPr>
          <w:p w14:paraId="4EC410E4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0F7991B1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7D0F3BBD" w14:textId="25D4BDCE" w:rsidR="00690FA3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Did</w:t>
            </w:r>
            <w:r w:rsidR="00690FA3"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you already come to Bordeaux in the past?</w:t>
            </w:r>
          </w:p>
        </w:tc>
        <w:tc>
          <w:tcPr>
            <w:tcW w:w="4091" w:type="dxa"/>
            <w:vAlign w:val="center"/>
          </w:tcPr>
          <w:p w14:paraId="4C73BF2A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690FA3" w:rsidRPr="00690FA3" w14:paraId="605A2956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5BB2708F" w14:textId="77777777" w:rsidR="008A19F6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5D6E833" w14:textId="633BF6A1" w:rsidR="00690FA3" w:rsidRPr="003E321E" w:rsidRDefault="00861BE5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Did you already benefit</w:t>
            </w:r>
            <w:r w:rsidR="00690FA3"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from th</w:t>
            </w:r>
            <w:r w:rsidR="008A19F6" w:rsidRPr="003E321E"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="00690FA3"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financial support? </w:t>
            </w:r>
          </w:p>
          <w:p w14:paraId="6096CF82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1" w:type="dxa"/>
            <w:vAlign w:val="center"/>
          </w:tcPr>
          <w:p w14:paraId="14A3860C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8A19F6" w:rsidRPr="00690FA3" w14:paraId="65828672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032DED0" w14:textId="13E8B49B" w:rsidR="008A19F6" w:rsidRPr="003E321E" w:rsidRDefault="008A19F6" w:rsidP="008A19F6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Does your home institution have a similar funding scheme for visiting scholars?</w:t>
            </w:r>
          </w:p>
          <w:p w14:paraId="64034348" w14:textId="77777777" w:rsidR="008A19F6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91" w:type="dxa"/>
            <w:vAlign w:val="center"/>
          </w:tcPr>
          <w:p w14:paraId="6C39190A" w14:textId="65231BA4" w:rsidR="008A19F6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690FA3" w:rsidRPr="00690FA3" w14:paraId="18A2B676" w14:textId="77777777" w:rsidTr="00C77AC5">
        <w:tblPrEx>
          <w:tblBorders>
            <w:insideH w:val="single" w:sz="6" w:space="0" w:color="A6A6A6"/>
            <w:insideV w:val="single" w:sz="6" w:space="0" w:color="A6A6A6"/>
          </w:tblBorders>
        </w:tblPrEx>
        <w:trPr>
          <w:trHeight w:val="454"/>
        </w:trPr>
        <w:tc>
          <w:tcPr>
            <w:tcW w:w="9246" w:type="dxa"/>
            <w:gridSpan w:val="2"/>
            <w:tcBorders>
              <w:top w:val="single" w:sz="12" w:space="0" w:color="A6A6A6"/>
            </w:tcBorders>
            <w:shd w:val="clear" w:color="auto" w:fill="009DE0"/>
            <w:vAlign w:val="bottom"/>
          </w:tcPr>
          <w:p w14:paraId="7DF0C42C" w14:textId="77777777" w:rsidR="00690FA3" w:rsidRPr="003E321E" w:rsidRDefault="00690FA3" w:rsidP="00690F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color w:val="FFFFFF"/>
                <w:sz w:val="20"/>
                <w:szCs w:val="20"/>
                <w:lang w:val="en-US"/>
              </w:rPr>
              <w:t xml:space="preserve">Mobility project information </w:t>
            </w:r>
          </w:p>
        </w:tc>
      </w:tr>
      <w:tr w:rsidR="00690FA3" w:rsidRPr="002925FE" w14:paraId="5C7CA914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353E84B1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3A753A24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The title of your mobility project or the main scientific area of the project</w:t>
            </w:r>
          </w:p>
        </w:tc>
        <w:tc>
          <w:tcPr>
            <w:tcW w:w="4091" w:type="dxa"/>
            <w:vAlign w:val="center"/>
          </w:tcPr>
          <w:p w14:paraId="3E4447A0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2925FE" w14:paraId="476B9338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356F49F2" w14:textId="05F00CDF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The duration of the stay (in months)</w:t>
            </w:r>
          </w:p>
          <w:p w14:paraId="09748F0D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91" w:type="dxa"/>
            <w:vAlign w:val="center"/>
          </w:tcPr>
          <w:p w14:paraId="7247CC0A" w14:textId="77777777" w:rsidR="00690FA3" w:rsidRPr="003E321E" w:rsidRDefault="00690FA3" w:rsidP="00125D9D">
            <w:pPr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2925FE" w14:paraId="4B206F76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04FBA14A" w14:textId="652A899F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Proposed start date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091" w:type="dxa"/>
            <w:vAlign w:val="center"/>
          </w:tcPr>
          <w:p w14:paraId="44675479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7CECE62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3660E2FA" w14:textId="2BEE84F6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Host structure</w:t>
            </w:r>
          </w:p>
        </w:tc>
        <w:tc>
          <w:tcPr>
            <w:tcW w:w="4091" w:type="dxa"/>
            <w:vAlign w:val="center"/>
          </w:tcPr>
          <w:p w14:paraId="3DF053E2" w14:textId="614D2912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(Department/Team/Unit</w:t>
            </w:r>
            <w:r w:rsidR="008A19F6"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/Laboratory</w:t>
            </w: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)</w:t>
            </w:r>
          </w:p>
        </w:tc>
      </w:tr>
    </w:tbl>
    <w:p w14:paraId="412AA98C" w14:textId="77777777" w:rsidR="00FE4767" w:rsidRPr="007F2FB5" w:rsidRDefault="00FE4767" w:rsidP="004954F2">
      <w:pPr>
        <w:rPr>
          <w:rFonts w:eastAsia="Arial Unicode MS"/>
          <w:u w:color="000000"/>
          <w:lang w:val="en-US"/>
        </w:rPr>
      </w:pPr>
    </w:p>
    <w:p w14:paraId="405B8C81" w14:textId="77777777" w:rsidR="00E5059A" w:rsidRPr="007F2FB5" w:rsidRDefault="00E5059A" w:rsidP="00E5059A">
      <w:pPr>
        <w:outlineLvl w:val="0"/>
        <w:rPr>
          <w:rFonts w:ascii="Times New Roman" w:eastAsia="Arial Unicode MS" w:hAnsi="Times New Roman"/>
          <w:color w:val="000000"/>
          <w:szCs w:val="22"/>
          <w:u w:color="000000"/>
          <w:lang w:val="en-US"/>
        </w:rPr>
      </w:pPr>
    </w:p>
    <w:sectPr w:rsidR="00E5059A" w:rsidRPr="007F2FB5" w:rsidSect="004671F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27" w:right="707" w:bottom="1560" w:left="709" w:header="567" w:footer="1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EB0C" w14:textId="77777777" w:rsidR="00074959" w:rsidRDefault="00074959">
      <w:r>
        <w:separator/>
      </w:r>
    </w:p>
  </w:endnote>
  <w:endnote w:type="continuationSeparator" w:id="0">
    <w:p w14:paraId="023DA76C" w14:textId="77777777" w:rsidR="00074959" w:rsidRDefault="0007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7AC5" w14:textId="58C8D78D" w:rsidR="004954F2" w:rsidRPr="00532B88" w:rsidRDefault="004954F2" w:rsidP="003B6EDB">
    <w:pPr>
      <w:pStyle w:val="Pieddepage"/>
      <w:tabs>
        <w:tab w:val="clear" w:pos="4536"/>
        <w:tab w:val="clear" w:pos="9072"/>
        <w:tab w:val="left" w:pos="8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E07F6E" wp14:editId="320DDC4A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317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603A8" w14:textId="748FC68E" w:rsidR="004954F2" w:rsidRPr="004A79C9" w:rsidRDefault="004954F2" w:rsidP="00AB2C69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6536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/</w: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6536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07F6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524.5pt;margin-top:803.7pt;width:4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" filled="f" stroked="f">
              <v:textbox>
                <w:txbxContent>
                  <w:p w14:paraId="641603A8" w14:textId="748FC68E" w:rsidR="004954F2" w:rsidRPr="004A79C9" w:rsidRDefault="004954F2" w:rsidP="00AB2C69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instrText>PAGE   \* MERGEFORMAT</w:instrTex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516536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6</w: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t>/</w: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516536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6</w: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58B8" w14:textId="0112CD76" w:rsidR="004954F2" w:rsidRPr="003B6EDB" w:rsidRDefault="00FE4767" w:rsidP="004671F2">
    <w:pPr>
      <w:pStyle w:val="Pieddepage"/>
      <w:tabs>
        <w:tab w:val="clear" w:pos="9072"/>
        <w:tab w:val="left" w:pos="4536"/>
        <w:tab w:val="center" w:pos="5386"/>
        <w:tab w:val="left" w:pos="7680"/>
        <w:tab w:val="left" w:pos="8189"/>
        <w:tab w:val="right" w:pos="10772"/>
      </w:tabs>
      <w:rPr>
        <w:rFonts w:ascii="Arial Narrow" w:hAnsi="Arial Narrow" w:cs="Arial"/>
        <w:color w:val="7F7F7F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960C8AF" wp14:editId="6243D4D8">
              <wp:simplePos x="0" y="0"/>
              <wp:positionH relativeFrom="page">
                <wp:posOffset>371475</wp:posOffset>
              </wp:positionH>
              <wp:positionV relativeFrom="bottomMargin">
                <wp:posOffset>47625</wp:posOffset>
              </wp:positionV>
              <wp:extent cx="2820034" cy="1013459"/>
              <wp:effectExtent l="0" t="0" r="0" b="0"/>
              <wp:wrapNone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4" cy="1013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BDCD" w14:textId="349BA85D" w:rsidR="00FE4767" w:rsidRDefault="00FE4767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 w:rsidRPr="00E44855"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Université de Bordeaux</w:t>
                          </w:r>
                        </w:p>
                        <w:p w14:paraId="6A30B8DE" w14:textId="6CB24F3F" w:rsidR="004671F2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Direction des relations internationales</w:t>
                          </w:r>
                        </w:p>
                        <w:p w14:paraId="0F972750" w14:textId="77777777" w:rsidR="004671F2" w:rsidRPr="004671F2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8"/>
                              <w:szCs w:val="8"/>
                            </w:rPr>
                          </w:pPr>
                        </w:p>
                        <w:p w14:paraId="2F698A87" w14:textId="2A9CD80B" w:rsidR="004671F2" w:rsidRPr="00E44855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Bureau d’accueil des chercheurs internationaux</w:t>
                          </w:r>
                        </w:p>
                        <w:p w14:paraId="53CD32EB" w14:textId="49AE8808" w:rsidR="00FE4767" w:rsidRPr="00E44855" w:rsidRDefault="00275CDD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166 cours de l’Argonne</w:t>
                          </w:r>
                        </w:p>
                        <w:p w14:paraId="38A3DAEF" w14:textId="55FB8B4B" w:rsidR="00FE4767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33000 Bordeaux</w:t>
                          </w:r>
                        </w:p>
                        <w:p w14:paraId="2E1BA765" w14:textId="6BAAEDB8" w:rsidR="004671F2" w:rsidRPr="004671F2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accueil.chercheurs@u-bordeaux.fr</w:t>
                          </w:r>
                        </w:p>
                        <w:p w14:paraId="371F2DF3" w14:textId="77777777" w:rsidR="004671F2" w:rsidRDefault="004671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0C8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29.25pt;margin-top:3.75pt;width:222.05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" stroked="f">
              <v:textbox>
                <w:txbxContent>
                  <w:p w14:paraId="4A9BBDCD" w14:textId="349BA85D" w:rsidR="00FE4767" w:rsidRDefault="00FE4767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 w:rsidRPr="00E44855">
                      <w:rPr>
                        <w:rFonts w:ascii="Times" w:hAnsi="Times" w:cs="Arial"/>
                        <w:sz w:val="18"/>
                        <w:szCs w:val="18"/>
                      </w:rPr>
                      <w:t>Université de Bordeaux</w:t>
                    </w:r>
                  </w:p>
                  <w:p w14:paraId="6A30B8DE" w14:textId="6CB24F3F" w:rsidR="004671F2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Direction des relations internationales</w:t>
                    </w:r>
                  </w:p>
                  <w:p w14:paraId="0F972750" w14:textId="77777777" w:rsidR="004671F2" w:rsidRPr="004671F2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8"/>
                        <w:szCs w:val="8"/>
                      </w:rPr>
                    </w:pPr>
                  </w:p>
                  <w:p w14:paraId="2F698A87" w14:textId="2A9CD80B" w:rsidR="004671F2" w:rsidRPr="00E44855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Bureau d’accueil des chercheurs internationaux</w:t>
                    </w:r>
                  </w:p>
                  <w:p w14:paraId="53CD32EB" w14:textId="49AE8808" w:rsidR="00FE4767" w:rsidRPr="00E44855" w:rsidRDefault="00275CDD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166 cours de l’Argonne</w:t>
                    </w:r>
                  </w:p>
                  <w:p w14:paraId="38A3DAEF" w14:textId="55FB8B4B" w:rsidR="00FE4767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33000 Bordeaux</w:t>
                    </w:r>
                  </w:p>
                  <w:p w14:paraId="2E1BA765" w14:textId="6BAAEDB8" w:rsidR="004671F2" w:rsidRPr="004671F2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accueil.chercheurs@u-bordeaux.fr</w:t>
                    </w:r>
                  </w:p>
                  <w:p w14:paraId="371F2DF3" w14:textId="77777777" w:rsidR="004671F2" w:rsidRDefault="004671F2"/>
                </w:txbxContent>
              </v:textbox>
              <w10:wrap anchorx="page" anchory="margin"/>
              <w10:anchorlock/>
            </v:shape>
          </w:pict>
        </mc:Fallback>
      </mc:AlternateContent>
    </w:r>
    <w:r w:rsidR="004954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4304A5" wp14:editId="01D95B1B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317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690EB" w14:textId="0EA1A030" w:rsidR="004954F2" w:rsidRPr="004B4222" w:rsidRDefault="004954F2" w:rsidP="00AB2C69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30C0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/</w:t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30C0">
                            <w:rPr>
                              <w:rFonts w:ascii="Times New Roman" w:hAnsi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6</w:t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304A5" id="Zone de texte 8" o:spid="_x0000_s1029" type="#_x0000_t202" style="position:absolute;margin-left:524.5pt;margin-top:803.7pt;width:41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" filled="f" stroked="f">
              <v:textbox>
                <w:txbxContent>
                  <w:p w14:paraId="33F690EB" w14:textId="0EA1A030" w:rsidR="004954F2" w:rsidRPr="004B4222" w:rsidRDefault="004954F2" w:rsidP="00AB2C69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instrText>PAGE   \* MERGEFORMAT</w:instrText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FC30C0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1</w:t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t>/</w:t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FC30C0">
                      <w:rPr>
                        <w:rFonts w:ascii="Times New Roman" w:hAnsi="Times New Roman"/>
                        <w:noProof/>
                        <w:color w:val="FFFFFF"/>
                        <w:sz w:val="16"/>
                        <w:szCs w:val="16"/>
                      </w:rPr>
                      <w:t>6</w:t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F393" w14:textId="77777777" w:rsidR="00074959" w:rsidRDefault="00074959">
      <w:r>
        <w:separator/>
      </w:r>
    </w:p>
  </w:footnote>
  <w:footnote w:type="continuationSeparator" w:id="0">
    <w:p w14:paraId="0DE37ED7" w14:textId="77777777" w:rsidR="00074959" w:rsidRDefault="0007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E34A" w14:textId="77777777" w:rsidR="004954F2" w:rsidRDefault="004954F2">
    <w:pPr>
      <w:pStyle w:val="En-tte"/>
    </w:pPr>
  </w:p>
  <w:p w14:paraId="71DC4FE4" w14:textId="77777777" w:rsidR="004954F2" w:rsidRDefault="004954F2">
    <w:pPr>
      <w:pStyle w:val="En-tte"/>
    </w:pPr>
  </w:p>
  <w:p w14:paraId="2BF1DF02" w14:textId="77777777" w:rsidR="004954F2" w:rsidRDefault="004954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9970" w14:textId="2B39071B" w:rsidR="004954F2" w:rsidRDefault="00051BE5" w:rsidP="00051BE5">
    <w:pPr>
      <w:tabs>
        <w:tab w:val="left" w:pos="5827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253F653E" wp14:editId="2BBDD0BC">
          <wp:simplePos x="0" y="0"/>
          <wp:positionH relativeFrom="margin">
            <wp:posOffset>5159139</wp:posOffset>
          </wp:positionH>
          <wp:positionV relativeFrom="margin">
            <wp:posOffset>-988385</wp:posOffset>
          </wp:positionV>
          <wp:extent cx="795655" cy="787400"/>
          <wp:effectExtent l="0" t="0" r="4445" b="0"/>
          <wp:wrapSquare wrapText="bothSides"/>
          <wp:docPr id="2" name="Image 3">
            <a:extLst xmlns:a="http://schemas.openxmlformats.org/drawingml/2006/main">
              <a:ext uri="{FF2B5EF4-FFF2-40B4-BE49-F238E27FC236}">
                <a16:creationId xmlns:a16="http://schemas.microsoft.com/office/drawing/2014/main" id="{1D8C1029-E0F2-A353-703C-9310FC1673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1D8C1029-E0F2-A353-703C-9310FC1673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07B">
      <w:rPr>
        <w:noProof/>
      </w:rPr>
      <w:drawing>
        <wp:anchor distT="0" distB="0" distL="114300" distR="114300" simplePos="0" relativeHeight="251667456" behindDoc="0" locked="1" layoutInCell="1" allowOverlap="1" wp14:anchorId="59CE409F" wp14:editId="36E92C4C">
          <wp:simplePos x="0" y="0"/>
          <wp:positionH relativeFrom="page">
            <wp:posOffset>185420</wp:posOffset>
          </wp:positionH>
          <wp:positionV relativeFrom="page">
            <wp:posOffset>186690</wp:posOffset>
          </wp:positionV>
          <wp:extent cx="2897505" cy="1162685"/>
          <wp:effectExtent l="0" t="0" r="0" b="5715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 Bordeaux RVB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50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EC8735" wp14:editId="122C1B68">
          <wp:extent cx="798830" cy="78676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DC9"/>
    <w:multiLevelType w:val="hybridMultilevel"/>
    <w:tmpl w:val="4208AF16"/>
    <w:lvl w:ilvl="0" w:tplc="852C52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E368AF"/>
    <w:multiLevelType w:val="hybridMultilevel"/>
    <w:tmpl w:val="B066D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06C6"/>
    <w:multiLevelType w:val="hybridMultilevel"/>
    <w:tmpl w:val="08E8F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CD9"/>
    <w:multiLevelType w:val="hybridMultilevel"/>
    <w:tmpl w:val="E342E45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16183F"/>
    <w:multiLevelType w:val="hybridMultilevel"/>
    <w:tmpl w:val="24402046"/>
    <w:lvl w:ilvl="0" w:tplc="F5A0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66F0"/>
    <w:multiLevelType w:val="hybridMultilevel"/>
    <w:tmpl w:val="9A3A2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AB0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1592310"/>
    <w:multiLevelType w:val="hybridMultilevel"/>
    <w:tmpl w:val="913C2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43C4"/>
    <w:multiLevelType w:val="hybridMultilevel"/>
    <w:tmpl w:val="0EF89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76FB9"/>
    <w:multiLevelType w:val="hybridMultilevel"/>
    <w:tmpl w:val="01184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13806"/>
    <w:multiLevelType w:val="hybridMultilevel"/>
    <w:tmpl w:val="0CDCA7F4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55612EE"/>
    <w:multiLevelType w:val="hybridMultilevel"/>
    <w:tmpl w:val="B19AE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05F24"/>
    <w:multiLevelType w:val="hybridMultilevel"/>
    <w:tmpl w:val="07826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7824"/>
    <w:multiLevelType w:val="hybridMultilevel"/>
    <w:tmpl w:val="64BCEAF2"/>
    <w:lvl w:ilvl="0" w:tplc="F28C99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3"/>
  </w:num>
  <w:num w:numId="11">
    <w:abstractNumId w:val="1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7"/>
    <w:rsid w:val="000029C2"/>
    <w:rsid w:val="00006698"/>
    <w:rsid w:val="000117A9"/>
    <w:rsid w:val="00013FD2"/>
    <w:rsid w:val="00022115"/>
    <w:rsid w:val="000222F0"/>
    <w:rsid w:val="00024833"/>
    <w:rsid w:val="00024A40"/>
    <w:rsid w:val="00030878"/>
    <w:rsid w:val="00032E50"/>
    <w:rsid w:val="00033453"/>
    <w:rsid w:val="000350B2"/>
    <w:rsid w:val="00040A15"/>
    <w:rsid w:val="000427DE"/>
    <w:rsid w:val="000428B5"/>
    <w:rsid w:val="00042FD7"/>
    <w:rsid w:val="00043233"/>
    <w:rsid w:val="000449EE"/>
    <w:rsid w:val="000510D0"/>
    <w:rsid w:val="00051490"/>
    <w:rsid w:val="00051575"/>
    <w:rsid w:val="00051BE5"/>
    <w:rsid w:val="0005341C"/>
    <w:rsid w:val="000700F3"/>
    <w:rsid w:val="000730AA"/>
    <w:rsid w:val="0007473C"/>
    <w:rsid w:val="00074814"/>
    <w:rsid w:val="00074959"/>
    <w:rsid w:val="000764E8"/>
    <w:rsid w:val="0007657B"/>
    <w:rsid w:val="00080311"/>
    <w:rsid w:val="0008046D"/>
    <w:rsid w:val="00080FB6"/>
    <w:rsid w:val="000820DD"/>
    <w:rsid w:val="000839B5"/>
    <w:rsid w:val="00084038"/>
    <w:rsid w:val="000854ED"/>
    <w:rsid w:val="00085ECF"/>
    <w:rsid w:val="000866CC"/>
    <w:rsid w:val="000875BB"/>
    <w:rsid w:val="00093E9B"/>
    <w:rsid w:val="00094245"/>
    <w:rsid w:val="00094816"/>
    <w:rsid w:val="0009492B"/>
    <w:rsid w:val="00095AAF"/>
    <w:rsid w:val="000966BF"/>
    <w:rsid w:val="00097084"/>
    <w:rsid w:val="000A0ED9"/>
    <w:rsid w:val="000A12D1"/>
    <w:rsid w:val="000A14D5"/>
    <w:rsid w:val="000A3DEC"/>
    <w:rsid w:val="000A5CC3"/>
    <w:rsid w:val="000B15BA"/>
    <w:rsid w:val="000B2120"/>
    <w:rsid w:val="000B3116"/>
    <w:rsid w:val="000B3250"/>
    <w:rsid w:val="000B44C8"/>
    <w:rsid w:val="000B5038"/>
    <w:rsid w:val="000B6D61"/>
    <w:rsid w:val="000B75C6"/>
    <w:rsid w:val="000D1183"/>
    <w:rsid w:val="000D14A1"/>
    <w:rsid w:val="000D2B8B"/>
    <w:rsid w:val="000D3D4B"/>
    <w:rsid w:val="000D44B1"/>
    <w:rsid w:val="000D4F53"/>
    <w:rsid w:val="000D6950"/>
    <w:rsid w:val="000E15CB"/>
    <w:rsid w:val="000E3443"/>
    <w:rsid w:val="000E52E9"/>
    <w:rsid w:val="000E6961"/>
    <w:rsid w:val="000E7DB2"/>
    <w:rsid w:val="000F0017"/>
    <w:rsid w:val="000F5569"/>
    <w:rsid w:val="000F5979"/>
    <w:rsid w:val="00100096"/>
    <w:rsid w:val="0010061E"/>
    <w:rsid w:val="00102256"/>
    <w:rsid w:val="00102EF9"/>
    <w:rsid w:val="00103107"/>
    <w:rsid w:val="0010796E"/>
    <w:rsid w:val="00111DAF"/>
    <w:rsid w:val="0011686F"/>
    <w:rsid w:val="0011747F"/>
    <w:rsid w:val="00120EF8"/>
    <w:rsid w:val="0012106C"/>
    <w:rsid w:val="00121227"/>
    <w:rsid w:val="00123A90"/>
    <w:rsid w:val="00125D9D"/>
    <w:rsid w:val="001264A7"/>
    <w:rsid w:val="001269E3"/>
    <w:rsid w:val="0013068B"/>
    <w:rsid w:val="00130970"/>
    <w:rsid w:val="00132113"/>
    <w:rsid w:val="00133185"/>
    <w:rsid w:val="00135EF0"/>
    <w:rsid w:val="0014655B"/>
    <w:rsid w:val="001501C4"/>
    <w:rsid w:val="00157C81"/>
    <w:rsid w:val="001603CD"/>
    <w:rsid w:val="001614E9"/>
    <w:rsid w:val="001629A9"/>
    <w:rsid w:val="001670C1"/>
    <w:rsid w:val="0017308A"/>
    <w:rsid w:val="001776E2"/>
    <w:rsid w:val="00180E98"/>
    <w:rsid w:val="001811D4"/>
    <w:rsid w:val="001833E3"/>
    <w:rsid w:val="0018447F"/>
    <w:rsid w:val="00184962"/>
    <w:rsid w:val="00184EE2"/>
    <w:rsid w:val="00193B46"/>
    <w:rsid w:val="001940A6"/>
    <w:rsid w:val="00194207"/>
    <w:rsid w:val="00196131"/>
    <w:rsid w:val="001A0953"/>
    <w:rsid w:val="001A3B51"/>
    <w:rsid w:val="001A3DF8"/>
    <w:rsid w:val="001A7D73"/>
    <w:rsid w:val="001B125B"/>
    <w:rsid w:val="001B2AC8"/>
    <w:rsid w:val="001B2CA3"/>
    <w:rsid w:val="001B603E"/>
    <w:rsid w:val="001C0FE4"/>
    <w:rsid w:val="001C379E"/>
    <w:rsid w:val="001C41FB"/>
    <w:rsid w:val="001C4812"/>
    <w:rsid w:val="001C50FB"/>
    <w:rsid w:val="001C66BD"/>
    <w:rsid w:val="001C6B1E"/>
    <w:rsid w:val="001C6DBC"/>
    <w:rsid w:val="001D0FD8"/>
    <w:rsid w:val="001D2000"/>
    <w:rsid w:val="001D279B"/>
    <w:rsid w:val="001D3C92"/>
    <w:rsid w:val="001D4613"/>
    <w:rsid w:val="001D52F1"/>
    <w:rsid w:val="001D7BF4"/>
    <w:rsid w:val="001E2101"/>
    <w:rsid w:val="001E244D"/>
    <w:rsid w:val="001E3D60"/>
    <w:rsid w:val="001E4FE9"/>
    <w:rsid w:val="001E5523"/>
    <w:rsid w:val="001E5B26"/>
    <w:rsid w:val="001F2CCB"/>
    <w:rsid w:val="001F3117"/>
    <w:rsid w:val="001F3B36"/>
    <w:rsid w:val="001F6348"/>
    <w:rsid w:val="002001CA"/>
    <w:rsid w:val="00200729"/>
    <w:rsid w:val="0020095C"/>
    <w:rsid w:val="00203595"/>
    <w:rsid w:val="00205361"/>
    <w:rsid w:val="00205DB0"/>
    <w:rsid w:val="002074E0"/>
    <w:rsid w:val="0020799C"/>
    <w:rsid w:val="002114DA"/>
    <w:rsid w:val="00213711"/>
    <w:rsid w:val="00215CB9"/>
    <w:rsid w:val="00215D66"/>
    <w:rsid w:val="00224E9A"/>
    <w:rsid w:val="0023011E"/>
    <w:rsid w:val="002309F2"/>
    <w:rsid w:val="0023102C"/>
    <w:rsid w:val="00231580"/>
    <w:rsid w:val="00232123"/>
    <w:rsid w:val="00234A59"/>
    <w:rsid w:val="00234CCE"/>
    <w:rsid w:val="00236362"/>
    <w:rsid w:val="002364C0"/>
    <w:rsid w:val="00251C5B"/>
    <w:rsid w:val="0025421C"/>
    <w:rsid w:val="0025488F"/>
    <w:rsid w:val="00256CD0"/>
    <w:rsid w:val="00256FCA"/>
    <w:rsid w:val="002600AA"/>
    <w:rsid w:val="002616FD"/>
    <w:rsid w:val="002623CB"/>
    <w:rsid w:val="00263D99"/>
    <w:rsid w:val="0026507B"/>
    <w:rsid w:val="002652A9"/>
    <w:rsid w:val="00266E5E"/>
    <w:rsid w:val="00267F10"/>
    <w:rsid w:val="002757B4"/>
    <w:rsid w:val="00275AA5"/>
    <w:rsid w:val="00275CDD"/>
    <w:rsid w:val="00276A8D"/>
    <w:rsid w:val="00276B30"/>
    <w:rsid w:val="00276E38"/>
    <w:rsid w:val="002778EB"/>
    <w:rsid w:val="002801AB"/>
    <w:rsid w:val="00280DD7"/>
    <w:rsid w:val="00281406"/>
    <w:rsid w:val="00282358"/>
    <w:rsid w:val="002846FC"/>
    <w:rsid w:val="002925FE"/>
    <w:rsid w:val="00292DCC"/>
    <w:rsid w:val="002947B6"/>
    <w:rsid w:val="002969E6"/>
    <w:rsid w:val="002A2370"/>
    <w:rsid w:val="002A2C12"/>
    <w:rsid w:val="002A2C60"/>
    <w:rsid w:val="002A3A4A"/>
    <w:rsid w:val="002A438C"/>
    <w:rsid w:val="002A52E8"/>
    <w:rsid w:val="002A7532"/>
    <w:rsid w:val="002B4685"/>
    <w:rsid w:val="002B480F"/>
    <w:rsid w:val="002B4F8D"/>
    <w:rsid w:val="002B58BE"/>
    <w:rsid w:val="002C32AA"/>
    <w:rsid w:val="002C4215"/>
    <w:rsid w:val="002C527B"/>
    <w:rsid w:val="002C5FF2"/>
    <w:rsid w:val="002D0903"/>
    <w:rsid w:val="002D2176"/>
    <w:rsid w:val="002D437E"/>
    <w:rsid w:val="002D4F46"/>
    <w:rsid w:val="002D5556"/>
    <w:rsid w:val="002D670B"/>
    <w:rsid w:val="002D7B20"/>
    <w:rsid w:val="002D7B56"/>
    <w:rsid w:val="002E3CE6"/>
    <w:rsid w:val="002E72EB"/>
    <w:rsid w:val="002F0352"/>
    <w:rsid w:val="002F0B8B"/>
    <w:rsid w:val="002F1E0D"/>
    <w:rsid w:val="002F370F"/>
    <w:rsid w:val="002F4CAB"/>
    <w:rsid w:val="002F5EDB"/>
    <w:rsid w:val="002F7880"/>
    <w:rsid w:val="003030E0"/>
    <w:rsid w:val="00305B04"/>
    <w:rsid w:val="00307A27"/>
    <w:rsid w:val="00314A71"/>
    <w:rsid w:val="00316BBB"/>
    <w:rsid w:val="00317CC4"/>
    <w:rsid w:val="00325156"/>
    <w:rsid w:val="00325C68"/>
    <w:rsid w:val="0032738B"/>
    <w:rsid w:val="00327BC6"/>
    <w:rsid w:val="00330F8B"/>
    <w:rsid w:val="0033258F"/>
    <w:rsid w:val="00336CDA"/>
    <w:rsid w:val="00337068"/>
    <w:rsid w:val="00337AEF"/>
    <w:rsid w:val="00342678"/>
    <w:rsid w:val="003449D4"/>
    <w:rsid w:val="00345ED9"/>
    <w:rsid w:val="00346C3B"/>
    <w:rsid w:val="00347183"/>
    <w:rsid w:val="00351D13"/>
    <w:rsid w:val="00352453"/>
    <w:rsid w:val="00352639"/>
    <w:rsid w:val="00354333"/>
    <w:rsid w:val="00362557"/>
    <w:rsid w:val="00363C6E"/>
    <w:rsid w:val="00364E4D"/>
    <w:rsid w:val="003651F0"/>
    <w:rsid w:val="00367143"/>
    <w:rsid w:val="00373DE4"/>
    <w:rsid w:val="00376E68"/>
    <w:rsid w:val="00377AD5"/>
    <w:rsid w:val="00380068"/>
    <w:rsid w:val="003819BF"/>
    <w:rsid w:val="00382FA6"/>
    <w:rsid w:val="00387842"/>
    <w:rsid w:val="00390600"/>
    <w:rsid w:val="00390A0A"/>
    <w:rsid w:val="00391F13"/>
    <w:rsid w:val="00396171"/>
    <w:rsid w:val="003A21DC"/>
    <w:rsid w:val="003A56ED"/>
    <w:rsid w:val="003A7DCC"/>
    <w:rsid w:val="003B0B9F"/>
    <w:rsid w:val="003B0E5F"/>
    <w:rsid w:val="003B1F3D"/>
    <w:rsid w:val="003B2FAD"/>
    <w:rsid w:val="003B3526"/>
    <w:rsid w:val="003B3950"/>
    <w:rsid w:val="003B4503"/>
    <w:rsid w:val="003B4A83"/>
    <w:rsid w:val="003B50CC"/>
    <w:rsid w:val="003B6EDB"/>
    <w:rsid w:val="003C1BB0"/>
    <w:rsid w:val="003C26B0"/>
    <w:rsid w:val="003C354C"/>
    <w:rsid w:val="003D053A"/>
    <w:rsid w:val="003D319C"/>
    <w:rsid w:val="003D4A3E"/>
    <w:rsid w:val="003D4DD7"/>
    <w:rsid w:val="003E0359"/>
    <w:rsid w:val="003E321E"/>
    <w:rsid w:val="003E46DC"/>
    <w:rsid w:val="003E5457"/>
    <w:rsid w:val="003E5749"/>
    <w:rsid w:val="003E5B9A"/>
    <w:rsid w:val="003E78FD"/>
    <w:rsid w:val="003F26B3"/>
    <w:rsid w:val="003F3E76"/>
    <w:rsid w:val="003F559C"/>
    <w:rsid w:val="003F6411"/>
    <w:rsid w:val="004004F3"/>
    <w:rsid w:val="00401B64"/>
    <w:rsid w:val="004023A1"/>
    <w:rsid w:val="00405363"/>
    <w:rsid w:val="00406ACF"/>
    <w:rsid w:val="00407BF7"/>
    <w:rsid w:val="004105E7"/>
    <w:rsid w:val="00413537"/>
    <w:rsid w:val="00414A79"/>
    <w:rsid w:val="00417856"/>
    <w:rsid w:val="004208BE"/>
    <w:rsid w:val="00423B3D"/>
    <w:rsid w:val="004264BC"/>
    <w:rsid w:val="00441643"/>
    <w:rsid w:val="00442B7B"/>
    <w:rsid w:val="00443F01"/>
    <w:rsid w:val="00445DF0"/>
    <w:rsid w:val="00446BD5"/>
    <w:rsid w:val="0045007B"/>
    <w:rsid w:val="00450276"/>
    <w:rsid w:val="00453931"/>
    <w:rsid w:val="00453B53"/>
    <w:rsid w:val="00455E76"/>
    <w:rsid w:val="00455F0D"/>
    <w:rsid w:val="00456B34"/>
    <w:rsid w:val="0046032D"/>
    <w:rsid w:val="004607DA"/>
    <w:rsid w:val="0046268E"/>
    <w:rsid w:val="00465216"/>
    <w:rsid w:val="004671F2"/>
    <w:rsid w:val="00471742"/>
    <w:rsid w:val="0047363E"/>
    <w:rsid w:val="00474AB2"/>
    <w:rsid w:val="00474B57"/>
    <w:rsid w:val="004755CC"/>
    <w:rsid w:val="004756F2"/>
    <w:rsid w:val="00475D40"/>
    <w:rsid w:val="00475E23"/>
    <w:rsid w:val="004802CB"/>
    <w:rsid w:val="00481271"/>
    <w:rsid w:val="004828CA"/>
    <w:rsid w:val="00482F3B"/>
    <w:rsid w:val="004866B4"/>
    <w:rsid w:val="004867B5"/>
    <w:rsid w:val="00486E17"/>
    <w:rsid w:val="00487B3B"/>
    <w:rsid w:val="00487CF7"/>
    <w:rsid w:val="00492653"/>
    <w:rsid w:val="00495017"/>
    <w:rsid w:val="0049526E"/>
    <w:rsid w:val="004954F2"/>
    <w:rsid w:val="00496080"/>
    <w:rsid w:val="004A2B38"/>
    <w:rsid w:val="004A600F"/>
    <w:rsid w:val="004A7537"/>
    <w:rsid w:val="004A79C9"/>
    <w:rsid w:val="004B1B37"/>
    <w:rsid w:val="004B1E52"/>
    <w:rsid w:val="004B2BA3"/>
    <w:rsid w:val="004B3570"/>
    <w:rsid w:val="004B3E86"/>
    <w:rsid w:val="004B4A4A"/>
    <w:rsid w:val="004B5636"/>
    <w:rsid w:val="004B5813"/>
    <w:rsid w:val="004B60CF"/>
    <w:rsid w:val="004C0386"/>
    <w:rsid w:val="004C36CA"/>
    <w:rsid w:val="004C430C"/>
    <w:rsid w:val="004C43DA"/>
    <w:rsid w:val="004C6758"/>
    <w:rsid w:val="004D05C7"/>
    <w:rsid w:val="004D1EF6"/>
    <w:rsid w:val="004D3106"/>
    <w:rsid w:val="004E0D83"/>
    <w:rsid w:val="004E26A9"/>
    <w:rsid w:val="004E3A9E"/>
    <w:rsid w:val="004F12F7"/>
    <w:rsid w:val="004F229D"/>
    <w:rsid w:val="004F3451"/>
    <w:rsid w:val="004F4A6C"/>
    <w:rsid w:val="004F6C47"/>
    <w:rsid w:val="004F762B"/>
    <w:rsid w:val="004F7D21"/>
    <w:rsid w:val="005021AE"/>
    <w:rsid w:val="005029AB"/>
    <w:rsid w:val="00503264"/>
    <w:rsid w:val="0050345C"/>
    <w:rsid w:val="00505EDA"/>
    <w:rsid w:val="0051551F"/>
    <w:rsid w:val="00515F79"/>
    <w:rsid w:val="00516536"/>
    <w:rsid w:val="00520D68"/>
    <w:rsid w:val="00521427"/>
    <w:rsid w:val="00524030"/>
    <w:rsid w:val="005270AB"/>
    <w:rsid w:val="005327ED"/>
    <w:rsid w:val="005328E3"/>
    <w:rsid w:val="00532B88"/>
    <w:rsid w:val="00533478"/>
    <w:rsid w:val="005349AD"/>
    <w:rsid w:val="00534F47"/>
    <w:rsid w:val="00540362"/>
    <w:rsid w:val="0054083C"/>
    <w:rsid w:val="005409D2"/>
    <w:rsid w:val="00541EA8"/>
    <w:rsid w:val="00545571"/>
    <w:rsid w:val="00545D7B"/>
    <w:rsid w:val="0055030D"/>
    <w:rsid w:val="00551F24"/>
    <w:rsid w:val="0055222C"/>
    <w:rsid w:val="0055236A"/>
    <w:rsid w:val="005534FC"/>
    <w:rsid w:val="00553FF9"/>
    <w:rsid w:val="00554E71"/>
    <w:rsid w:val="00554FAA"/>
    <w:rsid w:val="00556AB7"/>
    <w:rsid w:val="00557840"/>
    <w:rsid w:val="0056007E"/>
    <w:rsid w:val="00560769"/>
    <w:rsid w:val="00560879"/>
    <w:rsid w:val="00561318"/>
    <w:rsid w:val="005634CA"/>
    <w:rsid w:val="00563A65"/>
    <w:rsid w:val="00565880"/>
    <w:rsid w:val="005666FE"/>
    <w:rsid w:val="00570BE3"/>
    <w:rsid w:val="0057164F"/>
    <w:rsid w:val="00571CD6"/>
    <w:rsid w:val="0057477B"/>
    <w:rsid w:val="0057654F"/>
    <w:rsid w:val="0058541B"/>
    <w:rsid w:val="00585CBB"/>
    <w:rsid w:val="0058646A"/>
    <w:rsid w:val="0058717E"/>
    <w:rsid w:val="00592478"/>
    <w:rsid w:val="00592505"/>
    <w:rsid w:val="005925F4"/>
    <w:rsid w:val="00593A62"/>
    <w:rsid w:val="00597A1A"/>
    <w:rsid w:val="005A1343"/>
    <w:rsid w:val="005A2317"/>
    <w:rsid w:val="005A272B"/>
    <w:rsid w:val="005A2842"/>
    <w:rsid w:val="005A44C8"/>
    <w:rsid w:val="005A7A84"/>
    <w:rsid w:val="005B13AF"/>
    <w:rsid w:val="005B1D8B"/>
    <w:rsid w:val="005B5F85"/>
    <w:rsid w:val="005B6C17"/>
    <w:rsid w:val="005C2A50"/>
    <w:rsid w:val="005C2BC7"/>
    <w:rsid w:val="005C4C12"/>
    <w:rsid w:val="005C5B25"/>
    <w:rsid w:val="005C62D2"/>
    <w:rsid w:val="005C659E"/>
    <w:rsid w:val="005C73BE"/>
    <w:rsid w:val="005C754E"/>
    <w:rsid w:val="005C7DD7"/>
    <w:rsid w:val="005D3678"/>
    <w:rsid w:val="005D4FCF"/>
    <w:rsid w:val="005D6323"/>
    <w:rsid w:val="005D7A63"/>
    <w:rsid w:val="005E03AC"/>
    <w:rsid w:val="005E527A"/>
    <w:rsid w:val="005E5320"/>
    <w:rsid w:val="005E5CA1"/>
    <w:rsid w:val="005E69A6"/>
    <w:rsid w:val="005F17FB"/>
    <w:rsid w:val="005F3192"/>
    <w:rsid w:val="005F5938"/>
    <w:rsid w:val="005F5FD1"/>
    <w:rsid w:val="0060691A"/>
    <w:rsid w:val="00606AD3"/>
    <w:rsid w:val="00610163"/>
    <w:rsid w:val="00613401"/>
    <w:rsid w:val="00614231"/>
    <w:rsid w:val="00615C8A"/>
    <w:rsid w:val="0061660B"/>
    <w:rsid w:val="00623C12"/>
    <w:rsid w:val="00625D3A"/>
    <w:rsid w:val="0062693B"/>
    <w:rsid w:val="00627274"/>
    <w:rsid w:val="0063259A"/>
    <w:rsid w:val="00632DE2"/>
    <w:rsid w:val="0063391C"/>
    <w:rsid w:val="00633DFD"/>
    <w:rsid w:val="0063467F"/>
    <w:rsid w:val="006352CC"/>
    <w:rsid w:val="006376E5"/>
    <w:rsid w:val="00641796"/>
    <w:rsid w:val="006437A4"/>
    <w:rsid w:val="006468E2"/>
    <w:rsid w:val="006519FB"/>
    <w:rsid w:val="006524E7"/>
    <w:rsid w:val="00654B48"/>
    <w:rsid w:val="0066125E"/>
    <w:rsid w:val="00663D3D"/>
    <w:rsid w:val="00663F35"/>
    <w:rsid w:val="006664E7"/>
    <w:rsid w:val="00666AE0"/>
    <w:rsid w:val="0067110F"/>
    <w:rsid w:val="00671996"/>
    <w:rsid w:val="00672536"/>
    <w:rsid w:val="006748B1"/>
    <w:rsid w:val="00674AC4"/>
    <w:rsid w:val="00674F0A"/>
    <w:rsid w:val="006757ED"/>
    <w:rsid w:val="00676C13"/>
    <w:rsid w:val="006818E5"/>
    <w:rsid w:val="00682A1D"/>
    <w:rsid w:val="00685CF0"/>
    <w:rsid w:val="00686A82"/>
    <w:rsid w:val="00687926"/>
    <w:rsid w:val="006903D5"/>
    <w:rsid w:val="00690449"/>
    <w:rsid w:val="00690FA3"/>
    <w:rsid w:val="006919F9"/>
    <w:rsid w:val="006979DD"/>
    <w:rsid w:val="006A133A"/>
    <w:rsid w:val="006A1A56"/>
    <w:rsid w:val="006A266E"/>
    <w:rsid w:val="006A47E1"/>
    <w:rsid w:val="006A50F0"/>
    <w:rsid w:val="006A5CD4"/>
    <w:rsid w:val="006A6FAA"/>
    <w:rsid w:val="006B0EDC"/>
    <w:rsid w:val="006B2174"/>
    <w:rsid w:val="006B565E"/>
    <w:rsid w:val="006B58F6"/>
    <w:rsid w:val="006B6967"/>
    <w:rsid w:val="006B7015"/>
    <w:rsid w:val="006B70AC"/>
    <w:rsid w:val="006B7580"/>
    <w:rsid w:val="006C056C"/>
    <w:rsid w:val="006C4087"/>
    <w:rsid w:val="006C7078"/>
    <w:rsid w:val="006C71E3"/>
    <w:rsid w:val="006C71EB"/>
    <w:rsid w:val="006D14F0"/>
    <w:rsid w:val="006D1B00"/>
    <w:rsid w:val="006D471C"/>
    <w:rsid w:val="006D69DC"/>
    <w:rsid w:val="006D780B"/>
    <w:rsid w:val="006D7954"/>
    <w:rsid w:val="006E08CA"/>
    <w:rsid w:val="006E105E"/>
    <w:rsid w:val="006E263D"/>
    <w:rsid w:val="006E3C3D"/>
    <w:rsid w:val="006E7A15"/>
    <w:rsid w:val="006F1AB9"/>
    <w:rsid w:val="006F6106"/>
    <w:rsid w:val="00700508"/>
    <w:rsid w:val="0070168B"/>
    <w:rsid w:val="007018DD"/>
    <w:rsid w:val="00702B5B"/>
    <w:rsid w:val="00703DB8"/>
    <w:rsid w:val="00707918"/>
    <w:rsid w:val="00712CEC"/>
    <w:rsid w:val="00713AE2"/>
    <w:rsid w:val="0072083E"/>
    <w:rsid w:val="00721282"/>
    <w:rsid w:val="00721BF0"/>
    <w:rsid w:val="00727EE5"/>
    <w:rsid w:val="00733F9F"/>
    <w:rsid w:val="0073755C"/>
    <w:rsid w:val="00737B6D"/>
    <w:rsid w:val="007407D3"/>
    <w:rsid w:val="0074384D"/>
    <w:rsid w:val="007442B1"/>
    <w:rsid w:val="00744D78"/>
    <w:rsid w:val="00745D27"/>
    <w:rsid w:val="007477A4"/>
    <w:rsid w:val="00750604"/>
    <w:rsid w:val="007512DD"/>
    <w:rsid w:val="00751D53"/>
    <w:rsid w:val="00752B00"/>
    <w:rsid w:val="00753693"/>
    <w:rsid w:val="0076009B"/>
    <w:rsid w:val="0076388C"/>
    <w:rsid w:val="007702EB"/>
    <w:rsid w:val="007709AE"/>
    <w:rsid w:val="007716F4"/>
    <w:rsid w:val="00772C49"/>
    <w:rsid w:val="00772CD4"/>
    <w:rsid w:val="00776237"/>
    <w:rsid w:val="0077702D"/>
    <w:rsid w:val="00780838"/>
    <w:rsid w:val="0078182D"/>
    <w:rsid w:val="007838B1"/>
    <w:rsid w:val="00784555"/>
    <w:rsid w:val="00785871"/>
    <w:rsid w:val="00787155"/>
    <w:rsid w:val="00790B65"/>
    <w:rsid w:val="00792695"/>
    <w:rsid w:val="00793BC6"/>
    <w:rsid w:val="00795B7E"/>
    <w:rsid w:val="00796FDA"/>
    <w:rsid w:val="00797D1B"/>
    <w:rsid w:val="007A22B7"/>
    <w:rsid w:val="007A615D"/>
    <w:rsid w:val="007A691A"/>
    <w:rsid w:val="007B0609"/>
    <w:rsid w:val="007B164E"/>
    <w:rsid w:val="007B269D"/>
    <w:rsid w:val="007B288C"/>
    <w:rsid w:val="007B34CD"/>
    <w:rsid w:val="007B3F6B"/>
    <w:rsid w:val="007B48C0"/>
    <w:rsid w:val="007C0668"/>
    <w:rsid w:val="007C21B2"/>
    <w:rsid w:val="007C41E7"/>
    <w:rsid w:val="007C5220"/>
    <w:rsid w:val="007C58B6"/>
    <w:rsid w:val="007D2098"/>
    <w:rsid w:val="007D26F2"/>
    <w:rsid w:val="007D4E54"/>
    <w:rsid w:val="007D57EE"/>
    <w:rsid w:val="007D5BAC"/>
    <w:rsid w:val="007D6ACC"/>
    <w:rsid w:val="007E1017"/>
    <w:rsid w:val="007E3C5D"/>
    <w:rsid w:val="007E4897"/>
    <w:rsid w:val="007E548B"/>
    <w:rsid w:val="007E58B7"/>
    <w:rsid w:val="007E6178"/>
    <w:rsid w:val="007F0C81"/>
    <w:rsid w:val="007F2FB5"/>
    <w:rsid w:val="007F3789"/>
    <w:rsid w:val="007F5E3F"/>
    <w:rsid w:val="00800ED5"/>
    <w:rsid w:val="00801659"/>
    <w:rsid w:val="0080342F"/>
    <w:rsid w:val="008046B0"/>
    <w:rsid w:val="00811CFB"/>
    <w:rsid w:val="00811E78"/>
    <w:rsid w:val="00812316"/>
    <w:rsid w:val="00812921"/>
    <w:rsid w:val="00812D15"/>
    <w:rsid w:val="00814414"/>
    <w:rsid w:val="00816B43"/>
    <w:rsid w:val="00817DDB"/>
    <w:rsid w:val="008208F1"/>
    <w:rsid w:val="0082117B"/>
    <w:rsid w:val="00821500"/>
    <w:rsid w:val="00821ECD"/>
    <w:rsid w:val="00826E6A"/>
    <w:rsid w:val="0083051F"/>
    <w:rsid w:val="008305F4"/>
    <w:rsid w:val="00830CF9"/>
    <w:rsid w:val="00831476"/>
    <w:rsid w:val="00832356"/>
    <w:rsid w:val="00833F59"/>
    <w:rsid w:val="008358ED"/>
    <w:rsid w:val="00837DEE"/>
    <w:rsid w:val="00840D1A"/>
    <w:rsid w:val="00840F67"/>
    <w:rsid w:val="00842FED"/>
    <w:rsid w:val="00843683"/>
    <w:rsid w:val="0084370B"/>
    <w:rsid w:val="00846380"/>
    <w:rsid w:val="00847495"/>
    <w:rsid w:val="00856F9A"/>
    <w:rsid w:val="00857810"/>
    <w:rsid w:val="00861819"/>
    <w:rsid w:val="00861BE5"/>
    <w:rsid w:val="00866E19"/>
    <w:rsid w:val="0087188C"/>
    <w:rsid w:val="00875EAF"/>
    <w:rsid w:val="00877435"/>
    <w:rsid w:val="00884747"/>
    <w:rsid w:val="008866AB"/>
    <w:rsid w:val="00891098"/>
    <w:rsid w:val="00891C22"/>
    <w:rsid w:val="00893545"/>
    <w:rsid w:val="00897C57"/>
    <w:rsid w:val="008A0175"/>
    <w:rsid w:val="008A19F6"/>
    <w:rsid w:val="008A2CCB"/>
    <w:rsid w:val="008A34CF"/>
    <w:rsid w:val="008A562B"/>
    <w:rsid w:val="008A7838"/>
    <w:rsid w:val="008A7BFB"/>
    <w:rsid w:val="008B0F13"/>
    <w:rsid w:val="008B2B32"/>
    <w:rsid w:val="008B3E37"/>
    <w:rsid w:val="008B5B17"/>
    <w:rsid w:val="008C2D5E"/>
    <w:rsid w:val="008C66BB"/>
    <w:rsid w:val="008D22FF"/>
    <w:rsid w:val="008D2C60"/>
    <w:rsid w:val="008D6D82"/>
    <w:rsid w:val="008D7866"/>
    <w:rsid w:val="008E0774"/>
    <w:rsid w:val="008E0C01"/>
    <w:rsid w:val="008E1DA8"/>
    <w:rsid w:val="008E5629"/>
    <w:rsid w:val="008E7C84"/>
    <w:rsid w:val="008F235B"/>
    <w:rsid w:val="008F7474"/>
    <w:rsid w:val="009030DF"/>
    <w:rsid w:val="00903F6B"/>
    <w:rsid w:val="00905F52"/>
    <w:rsid w:val="00907111"/>
    <w:rsid w:val="00907DEF"/>
    <w:rsid w:val="0091017A"/>
    <w:rsid w:val="009136BF"/>
    <w:rsid w:val="00913F69"/>
    <w:rsid w:val="00915769"/>
    <w:rsid w:val="00921A21"/>
    <w:rsid w:val="0092583C"/>
    <w:rsid w:val="0092684B"/>
    <w:rsid w:val="00927F3D"/>
    <w:rsid w:val="00932D0B"/>
    <w:rsid w:val="00935DD2"/>
    <w:rsid w:val="00936A02"/>
    <w:rsid w:val="009409CE"/>
    <w:rsid w:val="00941CE0"/>
    <w:rsid w:val="009427D4"/>
    <w:rsid w:val="009443D1"/>
    <w:rsid w:val="0094478E"/>
    <w:rsid w:val="00945914"/>
    <w:rsid w:val="00945A9A"/>
    <w:rsid w:val="009517D5"/>
    <w:rsid w:val="0095467D"/>
    <w:rsid w:val="009549DE"/>
    <w:rsid w:val="00961799"/>
    <w:rsid w:val="00961EE7"/>
    <w:rsid w:val="00964DDB"/>
    <w:rsid w:val="00965C05"/>
    <w:rsid w:val="00966368"/>
    <w:rsid w:val="00967371"/>
    <w:rsid w:val="00972820"/>
    <w:rsid w:val="00974F0E"/>
    <w:rsid w:val="009765AB"/>
    <w:rsid w:val="00977F91"/>
    <w:rsid w:val="00980E36"/>
    <w:rsid w:val="00982CAB"/>
    <w:rsid w:val="00984DC5"/>
    <w:rsid w:val="00984F1D"/>
    <w:rsid w:val="00987ABF"/>
    <w:rsid w:val="00991AA5"/>
    <w:rsid w:val="009932A4"/>
    <w:rsid w:val="009963C3"/>
    <w:rsid w:val="009A34EE"/>
    <w:rsid w:val="009A4AFE"/>
    <w:rsid w:val="009A5E88"/>
    <w:rsid w:val="009A64BD"/>
    <w:rsid w:val="009A773A"/>
    <w:rsid w:val="009A7E1E"/>
    <w:rsid w:val="009B039E"/>
    <w:rsid w:val="009B1635"/>
    <w:rsid w:val="009B2746"/>
    <w:rsid w:val="009B2D66"/>
    <w:rsid w:val="009B3438"/>
    <w:rsid w:val="009B5553"/>
    <w:rsid w:val="009C1B06"/>
    <w:rsid w:val="009C637B"/>
    <w:rsid w:val="009C653C"/>
    <w:rsid w:val="009D156B"/>
    <w:rsid w:val="009D2F5E"/>
    <w:rsid w:val="009D3CC2"/>
    <w:rsid w:val="009D50DA"/>
    <w:rsid w:val="009E0989"/>
    <w:rsid w:val="009E0F00"/>
    <w:rsid w:val="009E2660"/>
    <w:rsid w:val="009E3F31"/>
    <w:rsid w:val="009E661F"/>
    <w:rsid w:val="009E7364"/>
    <w:rsid w:val="009E76EC"/>
    <w:rsid w:val="009F0BAB"/>
    <w:rsid w:val="009F2AFA"/>
    <w:rsid w:val="009F3AF9"/>
    <w:rsid w:val="009F68FB"/>
    <w:rsid w:val="009F7C7A"/>
    <w:rsid w:val="00A01F98"/>
    <w:rsid w:val="00A0481F"/>
    <w:rsid w:val="00A0585F"/>
    <w:rsid w:val="00A12631"/>
    <w:rsid w:val="00A1292C"/>
    <w:rsid w:val="00A14B69"/>
    <w:rsid w:val="00A16186"/>
    <w:rsid w:val="00A16BD8"/>
    <w:rsid w:val="00A200D2"/>
    <w:rsid w:val="00A20E20"/>
    <w:rsid w:val="00A24286"/>
    <w:rsid w:val="00A3459B"/>
    <w:rsid w:val="00A36530"/>
    <w:rsid w:val="00A41401"/>
    <w:rsid w:val="00A421CB"/>
    <w:rsid w:val="00A428B4"/>
    <w:rsid w:val="00A43D4D"/>
    <w:rsid w:val="00A447F6"/>
    <w:rsid w:val="00A45A7B"/>
    <w:rsid w:val="00A46F90"/>
    <w:rsid w:val="00A47181"/>
    <w:rsid w:val="00A47AB0"/>
    <w:rsid w:val="00A5197C"/>
    <w:rsid w:val="00A5451D"/>
    <w:rsid w:val="00A55176"/>
    <w:rsid w:val="00A5675B"/>
    <w:rsid w:val="00A57D0C"/>
    <w:rsid w:val="00A64896"/>
    <w:rsid w:val="00A64FD9"/>
    <w:rsid w:val="00A6629F"/>
    <w:rsid w:val="00A67779"/>
    <w:rsid w:val="00A67FA1"/>
    <w:rsid w:val="00A707D3"/>
    <w:rsid w:val="00A72697"/>
    <w:rsid w:val="00A731BE"/>
    <w:rsid w:val="00A80E1A"/>
    <w:rsid w:val="00A8200E"/>
    <w:rsid w:val="00A82383"/>
    <w:rsid w:val="00A8355C"/>
    <w:rsid w:val="00A86157"/>
    <w:rsid w:val="00A87286"/>
    <w:rsid w:val="00A87398"/>
    <w:rsid w:val="00A87FBB"/>
    <w:rsid w:val="00A90932"/>
    <w:rsid w:val="00A91336"/>
    <w:rsid w:val="00A914E4"/>
    <w:rsid w:val="00A92393"/>
    <w:rsid w:val="00A9403B"/>
    <w:rsid w:val="00A94DFC"/>
    <w:rsid w:val="00A959BE"/>
    <w:rsid w:val="00AA3F22"/>
    <w:rsid w:val="00AA7ABB"/>
    <w:rsid w:val="00AA7E3F"/>
    <w:rsid w:val="00AB2C69"/>
    <w:rsid w:val="00AB5F4C"/>
    <w:rsid w:val="00AC3B82"/>
    <w:rsid w:val="00AC58F5"/>
    <w:rsid w:val="00AC7E49"/>
    <w:rsid w:val="00AD0C56"/>
    <w:rsid w:val="00AD1315"/>
    <w:rsid w:val="00AD1851"/>
    <w:rsid w:val="00AD30AB"/>
    <w:rsid w:val="00AD4863"/>
    <w:rsid w:val="00AD5023"/>
    <w:rsid w:val="00AD6DC0"/>
    <w:rsid w:val="00AD77D0"/>
    <w:rsid w:val="00AE146D"/>
    <w:rsid w:val="00AE7E59"/>
    <w:rsid w:val="00AF19F2"/>
    <w:rsid w:val="00AF4C67"/>
    <w:rsid w:val="00AF6EB4"/>
    <w:rsid w:val="00AF6FC1"/>
    <w:rsid w:val="00AF7770"/>
    <w:rsid w:val="00B02E29"/>
    <w:rsid w:val="00B0315E"/>
    <w:rsid w:val="00B06747"/>
    <w:rsid w:val="00B0754E"/>
    <w:rsid w:val="00B1122B"/>
    <w:rsid w:val="00B1325B"/>
    <w:rsid w:val="00B13DF4"/>
    <w:rsid w:val="00B157F3"/>
    <w:rsid w:val="00B20C5E"/>
    <w:rsid w:val="00B20F89"/>
    <w:rsid w:val="00B21080"/>
    <w:rsid w:val="00B2378B"/>
    <w:rsid w:val="00B23C2E"/>
    <w:rsid w:val="00B24D60"/>
    <w:rsid w:val="00B25748"/>
    <w:rsid w:val="00B26593"/>
    <w:rsid w:val="00B26BE8"/>
    <w:rsid w:val="00B26E5A"/>
    <w:rsid w:val="00B3029E"/>
    <w:rsid w:val="00B3297F"/>
    <w:rsid w:val="00B357F6"/>
    <w:rsid w:val="00B37F83"/>
    <w:rsid w:val="00B41CEB"/>
    <w:rsid w:val="00B42262"/>
    <w:rsid w:val="00B43338"/>
    <w:rsid w:val="00B45380"/>
    <w:rsid w:val="00B45BA2"/>
    <w:rsid w:val="00B54811"/>
    <w:rsid w:val="00B54830"/>
    <w:rsid w:val="00B553C8"/>
    <w:rsid w:val="00B55522"/>
    <w:rsid w:val="00B558E4"/>
    <w:rsid w:val="00B5601A"/>
    <w:rsid w:val="00B571E5"/>
    <w:rsid w:val="00B6085D"/>
    <w:rsid w:val="00B631D3"/>
    <w:rsid w:val="00B64BBC"/>
    <w:rsid w:val="00B72B96"/>
    <w:rsid w:val="00B72F32"/>
    <w:rsid w:val="00B74F48"/>
    <w:rsid w:val="00B75816"/>
    <w:rsid w:val="00B7665C"/>
    <w:rsid w:val="00B7688E"/>
    <w:rsid w:val="00B840CD"/>
    <w:rsid w:val="00B9356C"/>
    <w:rsid w:val="00B94E08"/>
    <w:rsid w:val="00B95413"/>
    <w:rsid w:val="00B967C4"/>
    <w:rsid w:val="00BA2272"/>
    <w:rsid w:val="00BA507D"/>
    <w:rsid w:val="00BA7C78"/>
    <w:rsid w:val="00BB2859"/>
    <w:rsid w:val="00BB28DE"/>
    <w:rsid w:val="00BB4FC1"/>
    <w:rsid w:val="00BB59C6"/>
    <w:rsid w:val="00BC1F0C"/>
    <w:rsid w:val="00BC21A6"/>
    <w:rsid w:val="00BC3933"/>
    <w:rsid w:val="00BC608D"/>
    <w:rsid w:val="00BC7D13"/>
    <w:rsid w:val="00BC7FE2"/>
    <w:rsid w:val="00BD068A"/>
    <w:rsid w:val="00BD1899"/>
    <w:rsid w:val="00BD3D91"/>
    <w:rsid w:val="00BD7AAA"/>
    <w:rsid w:val="00BD7C46"/>
    <w:rsid w:val="00BE07AF"/>
    <w:rsid w:val="00BE07FF"/>
    <w:rsid w:val="00BE20B0"/>
    <w:rsid w:val="00BE48D6"/>
    <w:rsid w:val="00BF07A4"/>
    <w:rsid w:val="00BF3A5E"/>
    <w:rsid w:val="00BF3CDA"/>
    <w:rsid w:val="00BF3E31"/>
    <w:rsid w:val="00BF4C55"/>
    <w:rsid w:val="00BF534D"/>
    <w:rsid w:val="00BF54BC"/>
    <w:rsid w:val="00BF587E"/>
    <w:rsid w:val="00C00D5D"/>
    <w:rsid w:val="00C02811"/>
    <w:rsid w:val="00C02F03"/>
    <w:rsid w:val="00C06688"/>
    <w:rsid w:val="00C066D4"/>
    <w:rsid w:val="00C07C02"/>
    <w:rsid w:val="00C10F55"/>
    <w:rsid w:val="00C11F5F"/>
    <w:rsid w:val="00C12C8E"/>
    <w:rsid w:val="00C1423B"/>
    <w:rsid w:val="00C150E4"/>
    <w:rsid w:val="00C16565"/>
    <w:rsid w:val="00C2052B"/>
    <w:rsid w:val="00C21331"/>
    <w:rsid w:val="00C21CCA"/>
    <w:rsid w:val="00C2423D"/>
    <w:rsid w:val="00C246F5"/>
    <w:rsid w:val="00C26BE0"/>
    <w:rsid w:val="00C32AB7"/>
    <w:rsid w:val="00C36221"/>
    <w:rsid w:val="00C40B64"/>
    <w:rsid w:val="00C41C47"/>
    <w:rsid w:val="00C41C96"/>
    <w:rsid w:val="00C47F0A"/>
    <w:rsid w:val="00C5030F"/>
    <w:rsid w:val="00C50B09"/>
    <w:rsid w:val="00C52980"/>
    <w:rsid w:val="00C549DA"/>
    <w:rsid w:val="00C55403"/>
    <w:rsid w:val="00C602A6"/>
    <w:rsid w:val="00C61BF5"/>
    <w:rsid w:val="00C64329"/>
    <w:rsid w:val="00C65591"/>
    <w:rsid w:val="00C66749"/>
    <w:rsid w:val="00C70520"/>
    <w:rsid w:val="00C70F21"/>
    <w:rsid w:val="00C71611"/>
    <w:rsid w:val="00C72E97"/>
    <w:rsid w:val="00C75F91"/>
    <w:rsid w:val="00C76587"/>
    <w:rsid w:val="00C77F2F"/>
    <w:rsid w:val="00C80A33"/>
    <w:rsid w:val="00C83F04"/>
    <w:rsid w:val="00C847B1"/>
    <w:rsid w:val="00C85F8E"/>
    <w:rsid w:val="00C873B5"/>
    <w:rsid w:val="00C90E07"/>
    <w:rsid w:val="00C9126B"/>
    <w:rsid w:val="00C91F23"/>
    <w:rsid w:val="00C935E1"/>
    <w:rsid w:val="00C9606E"/>
    <w:rsid w:val="00C96B20"/>
    <w:rsid w:val="00C973E3"/>
    <w:rsid w:val="00C9784B"/>
    <w:rsid w:val="00CA14B4"/>
    <w:rsid w:val="00CA1714"/>
    <w:rsid w:val="00CA3E92"/>
    <w:rsid w:val="00CA598B"/>
    <w:rsid w:val="00CA6AB8"/>
    <w:rsid w:val="00CA715D"/>
    <w:rsid w:val="00CB0128"/>
    <w:rsid w:val="00CB1E42"/>
    <w:rsid w:val="00CB243D"/>
    <w:rsid w:val="00CB3999"/>
    <w:rsid w:val="00CB3A54"/>
    <w:rsid w:val="00CC02A9"/>
    <w:rsid w:val="00CC679C"/>
    <w:rsid w:val="00CD0B2D"/>
    <w:rsid w:val="00CD3B18"/>
    <w:rsid w:val="00CD5F1B"/>
    <w:rsid w:val="00CD6E83"/>
    <w:rsid w:val="00CE2CBB"/>
    <w:rsid w:val="00CE3115"/>
    <w:rsid w:val="00CE3A95"/>
    <w:rsid w:val="00CE5E37"/>
    <w:rsid w:val="00CE6A5D"/>
    <w:rsid w:val="00CE7889"/>
    <w:rsid w:val="00CE7B71"/>
    <w:rsid w:val="00CF1A2F"/>
    <w:rsid w:val="00CF5BDA"/>
    <w:rsid w:val="00D0407C"/>
    <w:rsid w:val="00D05E86"/>
    <w:rsid w:val="00D10F9E"/>
    <w:rsid w:val="00D13043"/>
    <w:rsid w:val="00D17702"/>
    <w:rsid w:val="00D17CEC"/>
    <w:rsid w:val="00D22178"/>
    <w:rsid w:val="00D24B64"/>
    <w:rsid w:val="00D2608C"/>
    <w:rsid w:val="00D26626"/>
    <w:rsid w:val="00D31831"/>
    <w:rsid w:val="00D32F29"/>
    <w:rsid w:val="00D3481B"/>
    <w:rsid w:val="00D36592"/>
    <w:rsid w:val="00D41807"/>
    <w:rsid w:val="00D47C87"/>
    <w:rsid w:val="00D47DEC"/>
    <w:rsid w:val="00D5007F"/>
    <w:rsid w:val="00D5523D"/>
    <w:rsid w:val="00D55D1C"/>
    <w:rsid w:val="00D569B5"/>
    <w:rsid w:val="00D60E77"/>
    <w:rsid w:val="00D62694"/>
    <w:rsid w:val="00D63C4E"/>
    <w:rsid w:val="00D702FC"/>
    <w:rsid w:val="00D70A1D"/>
    <w:rsid w:val="00D72A55"/>
    <w:rsid w:val="00D73DEA"/>
    <w:rsid w:val="00D747DD"/>
    <w:rsid w:val="00D76C6A"/>
    <w:rsid w:val="00D77366"/>
    <w:rsid w:val="00D85443"/>
    <w:rsid w:val="00D86112"/>
    <w:rsid w:val="00D86EEB"/>
    <w:rsid w:val="00D920B3"/>
    <w:rsid w:val="00DA14E1"/>
    <w:rsid w:val="00DA23D2"/>
    <w:rsid w:val="00DA3371"/>
    <w:rsid w:val="00DA5AFE"/>
    <w:rsid w:val="00DB289F"/>
    <w:rsid w:val="00DB2C6E"/>
    <w:rsid w:val="00DB3C64"/>
    <w:rsid w:val="00DB4028"/>
    <w:rsid w:val="00DB446C"/>
    <w:rsid w:val="00DB4A92"/>
    <w:rsid w:val="00DB666C"/>
    <w:rsid w:val="00DC3A92"/>
    <w:rsid w:val="00DC3F00"/>
    <w:rsid w:val="00DD11B5"/>
    <w:rsid w:val="00DD228E"/>
    <w:rsid w:val="00DD5F44"/>
    <w:rsid w:val="00DD5FCE"/>
    <w:rsid w:val="00DD67B3"/>
    <w:rsid w:val="00DE242D"/>
    <w:rsid w:val="00DE27C7"/>
    <w:rsid w:val="00DE564D"/>
    <w:rsid w:val="00DE5912"/>
    <w:rsid w:val="00DF072E"/>
    <w:rsid w:val="00DF3225"/>
    <w:rsid w:val="00DF5121"/>
    <w:rsid w:val="00DF5C44"/>
    <w:rsid w:val="00DF67EC"/>
    <w:rsid w:val="00DF753A"/>
    <w:rsid w:val="00E00A2F"/>
    <w:rsid w:val="00E04394"/>
    <w:rsid w:val="00E04865"/>
    <w:rsid w:val="00E06713"/>
    <w:rsid w:val="00E076CC"/>
    <w:rsid w:val="00E14079"/>
    <w:rsid w:val="00E14504"/>
    <w:rsid w:val="00E145BF"/>
    <w:rsid w:val="00E14C1D"/>
    <w:rsid w:val="00E1500B"/>
    <w:rsid w:val="00E21B57"/>
    <w:rsid w:val="00E21E4E"/>
    <w:rsid w:val="00E23DEA"/>
    <w:rsid w:val="00E32811"/>
    <w:rsid w:val="00E3333D"/>
    <w:rsid w:val="00E33E97"/>
    <w:rsid w:val="00E33F92"/>
    <w:rsid w:val="00E372A4"/>
    <w:rsid w:val="00E37BE0"/>
    <w:rsid w:val="00E41A98"/>
    <w:rsid w:val="00E42B46"/>
    <w:rsid w:val="00E42D3E"/>
    <w:rsid w:val="00E44855"/>
    <w:rsid w:val="00E462A5"/>
    <w:rsid w:val="00E5059A"/>
    <w:rsid w:val="00E5083F"/>
    <w:rsid w:val="00E50BB7"/>
    <w:rsid w:val="00E514A3"/>
    <w:rsid w:val="00E51789"/>
    <w:rsid w:val="00E51BAE"/>
    <w:rsid w:val="00E520DE"/>
    <w:rsid w:val="00E52690"/>
    <w:rsid w:val="00E52C7D"/>
    <w:rsid w:val="00E550CD"/>
    <w:rsid w:val="00E638A0"/>
    <w:rsid w:val="00E64983"/>
    <w:rsid w:val="00E64F85"/>
    <w:rsid w:val="00E65F23"/>
    <w:rsid w:val="00E670D4"/>
    <w:rsid w:val="00E70A99"/>
    <w:rsid w:val="00E70F82"/>
    <w:rsid w:val="00E71386"/>
    <w:rsid w:val="00E72CB3"/>
    <w:rsid w:val="00E75983"/>
    <w:rsid w:val="00E802BA"/>
    <w:rsid w:val="00E81176"/>
    <w:rsid w:val="00E811F5"/>
    <w:rsid w:val="00E84B76"/>
    <w:rsid w:val="00E87F09"/>
    <w:rsid w:val="00E917A9"/>
    <w:rsid w:val="00E91AFB"/>
    <w:rsid w:val="00E96573"/>
    <w:rsid w:val="00EA00C0"/>
    <w:rsid w:val="00EA0BEC"/>
    <w:rsid w:val="00EA1E36"/>
    <w:rsid w:val="00EA5734"/>
    <w:rsid w:val="00EA5A52"/>
    <w:rsid w:val="00EA5BF9"/>
    <w:rsid w:val="00EA6F55"/>
    <w:rsid w:val="00EB00B1"/>
    <w:rsid w:val="00EB5AFB"/>
    <w:rsid w:val="00EB68A3"/>
    <w:rsid w:val="00EB716D"/>
    <w:rsid w:val="00EB7E1E"/>
    <w:rsid w:val="00EC08E1"/>
    <w:rsid w:val="00EC42AC"/>
    <w:rsid w:val="00EC433F"/>
    <w:rsid w:val="00EC5F98"/>
    <w:rsid w:val="00EC6551"/>
    <w:rsid w:val="00EC7110"/>
    <w:rsid w:val="00EC7527"/>
    <w:rsid w:val="00ED1D79"/>
    <w:rsid w:val="00ED4F6A"/>
    <w:rsid w:val="00ED51E2"/>
    <w:rsid w:val="00ED652E"/>
    <w:rsid w:val="00ED750A"/>
    <w:rsid w:val="00EE0D46"/>
    <w:rsid w:val="00EE1984"/>
    <w:rsid w:val="00EE6C82"/>
    <w:rsid w:val="00EE6E2F"/>
    <w:rsid w:val="00EE70C5"/>
    <w:rsid w:val="00EF0B26"/>
    <w:rsid w:val="00EF6544"/>
    <w:rsid w:val="00F004DC"/>
    <w:rsid w:val="00F03C80"/>
    <w:rsid w:val="00F04ECF"/>
    <w:rsid w:val="00F05ADE"/>
    <w:rsid w:val="00F06C69"/>
    <w:rsid w:val="00F10390"/>
    <w:rsid w:val="00F107E8"/>
    <w:rsid w:val="00F12B6C"/>
    <w:rsid w:val="00F148FA"/>
    <w:rsid w:val="00F15B73"/>
    <w:rsid w:val="00F204A2"/>
    <w:rsid w:val="00F218DA"/>
    <w:rsid w:val="00F23C29"/>
    <w:rsid w:val="00F2461A"/>
    <w:rsid w:val="00F2496A"/>
    <w:rsid w:val="00F24B72"/>
    <w:rsid w:val="00F2687E"/>
    <w:rsid w:val="00F305DF"/>
    <w:rsid w:val="00F32810"/>
    <w:rsid w:val="00F344AA"/>
    <w:rsid w:val="00F36396"/>
    <w:rsid w:val="00F41CE9"/>
    <w:rsid w:val="00F43308"/>
    <w:rsid w:val="00F464CF"/>
    <w:rsid w:val="00F46AD0"/>
    <w:rsid w:val="00F47236"/>
    <w:rsid w:val="00F4764D"/>
    <w:rsid w:val="00F50C66"/>
    <w:rsid w:val="00F54E39"/>
    <w:rsid w:val="00F6561B"/>
    <w:rsid w:val="00F739EE"/>
    <w:rsid w:val="00F74319"/>
    <w:rsid w:val="00F75629"/>
    <w:rsid w:val="00F77801"/>
    <w:rsid w:val="00F8039D"/>
    <w:rsid w:val="00F820D7"/>
    <w:rsid w:val="00F849CE"/>
    <w:rsid w:val="00F84C9E"/>
    <w:rsid w:val="00F87149"/>
    <w:rsid w:val="00F9158F"/>
    <w:rsid w:val="00F91E6F"/>
    <w:rsid w:val="00F91FB3"/>
    <w:rsid w:val="00F97605"/>
    <w:rsid w:val="00F97BC0"/>
    <w:rsid w:val="00FA10F6"/>
    <w:rsid w:val="00FA255B"/>
    <w:rsid w:val="00FA26BD"/>
    <w:rsid w:val="00FA2AC2"/>
    <w:rsid w:val="00FA3CC6"/>
    <w:rsid w:val="00FA777A"/>
    <w:rsid w:val="00FB0F0C"/>
    <w:rsid w:val="00FB127E"/>
    <w:rsid w:val="00FB15D4"/>
    <w:rsid w:val="00FC057C"/>
    <w:rsid w:val="00FC1C13"/>
    <w:rsid w:val="00FC2169"/>
    <w:rsid w:val="00FC30C0"/>
    <w:rsid w:val="00FC4EE2"/>
    <w:rsid w:val="00FC6C5A"/>
    <w:rsid w:val="00FD1E28"/>
    <w:rsid w:val="00FD38D5"/>
    <w:rsid w:val="00FD3D67"/>
    <w:rsid w:val="00FD7BA1"/>
    <w:rsid w:val="00FE077A"/>
    <w:rsid w:val="00FE1105"/>
    <w:rsid w:val="00FE29C5"/>
    <w:rsid w:val="00FE4767"/>
    <w:rsid w:val="00FF2264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BF0248"/>
  <w15:docId w15:val="{7C218BB5-A015-6A4D-BCA1-A4A5086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e courant times c11"/>
    <w:qFormat/>
    <w:rsid w:val="001603CD"/>
    <w:rPr>
      <w:rFonts w:ascii="Times Roman" w:hAnsi="Times Roman"/>
      <w:sz w:val="22"/>
      <w:szCs w:val="24"/>
    </w:rPr>
  </w:style>
  <w:style w:type="paragraph" w:styleId="Titre1">
    <w:name w:val="heading 1"/>
    <w:basedOn w:val="Normal"/>
    <w:next w:val="Normal"/>
    <w:rsid w:val="00AE7633"/>
    <w:pPr>
      <w:keepNext/>
      <w:outlineLvl w:val="0"/>
    </w:pPr>
    <w:rPr>
      <w:szCs w:val="20"/>
    </w:rPr>
  </w:style>
  <w:style w:type="paragraph" w:styleId="Titre4">
    <w:name w:val="heading 4"/>
    <w:basedOn w:val="Normal"/>
    <w:next w:val="Normal"/>
    <w:rsid w:val="00AE76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bx-corpsdetextegris">
    <w:name w:val="Ubx - corps de texte gris"/>
    <w:basedOn w:val="Normal"/>
    <w:rsid w:val="0053737C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rsid w:val="0053737C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grandeflche">
    <w:name w:val="grande flèche"/>
    <w:rsid w:val="00003E02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53737C"/>
    <w:pPr>
      <w:numPr>
        <w:numId w:val="2"/>
      </w:numPr>
    </w:pPr>
    <w:rPr>
      <w:rFonts w:cs="Arial"/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</w:style>
  <w:style w:type="paragraph" w:customStyle="1" w:styleId="Ubx-titreniveau2">
    <w:name w:val="Ubx - titre niveau 2"/>
    <w:basedOn w:val="Normal"/>
    <w:autoRedefine/>
    <w:rsid w:val="0053737C"/>
    <w:pPr>
      <w:numPr>
        <w:numId w:val="3"/>
      </w:numPr>
    </w:pPr>
    <w:rPr>
      <w:rFonts w:cs="Arial"/>
      <w:b/>
      <w:sz w:val="26"/>
    </w:rPr>
  </w:style>
  <w:style w:type="paragraph" w:customStyle="1" w:styleId="UBx-corpsdetexte">
    <w:name w:val="UBx - corps de texte"/>
    <w:basedOn w:val="Normal"/>
    <w:autoRedefine/>
    <w:rsid w:val="000B3116"/>
    <w:pPr>
      <w:tabs>
        <w:tab w:val="left" w:pos="2127"/>
      </w:tabs>
      <w:ind w:left="2127" w:hanging="1276"/>
    </w:pPr>
    <w:rPr>
      <w:rFonts w:cs="Arial"/>
      <w:color w:val="000000"/>
    </w:rPr>
  </w:style>
  <w:style w:type="paragraph" w:customStyle="1" w:styleId="UBx-corpsdetextebold">
    <w:name w:val="UBx - corps de texte bold"/>
    <w:basedOn w:val="Normal"/>
    <w:autoRedefine/>
    <w:rsid w:val="0053737C"/>
    <w:rPr>
      <w:b/>
    </w:rPr>
  </w:style>
  <w:style w:type="character" w:customStyle="1" w:styleId="En-tteCar">
    <w:name w:val="En-tête Car"/>
    <w:link w:val="En-tte"/>
    <w:uiPriority w:val="99"/>
    <w:rsid w:val="00F74319"/>
    <w:rPr>
      <w:rFonts w:ascii="Tw Cen MT" w:hAnsi="Tw Cen MT"/>
      <w:sz w:val="22"/>
      <w:szCs w:val="24"/>
    </w:rPr>
  </w:style>
  <w:style w:type="paragraph" w:customStyle="1" w:styleId="Ubx-titreniveau2pourcellulegris">
    <w:name w:val="Ubx - titre niveau 2 pour cellule gris"/>
    <w:basedOn w:val="Normal"/>
    <w:autoRedefine/>
    <w:rsid w:val="004D772C"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rsid w:val="00F45ACB"/>
    <w:rPr>
      <w:b/>
      <w:color w:val="808080"/>
    </w:rPr>
  </w:style>
  <w:style w:type="paragraph" w:customStyle="1" w:styleId="numrodepage">
    <w:name w:val="numéro de page"/>
    <w:basedOn w:val="Normal"/>
    <w:link w:val="numrodepageCar"/>
    <w:rsid w:val="00F45ACB"/>
    <w:pPr>
      <w:jc w:val="right"/>
    </w:pPr>
    <w:rPr>
      <w:rFonts w:cs="Arial"/>
      <w:color w:val="808080"/>
      <w:sz w:val="16"/>
    </w:rPr>
  </w:style>
  <w:style w:type="character" w:customStyle="1" w:styleId="numrodepageCar">
    <w:name w:val="numéro de page Car"/>
    <w:link w:val="numrodepage"/>
    <w:rsid w:val="00F45ACB"/>
    <w:rPr>
      <w:rFonts w:ascii="Tw Cen MT" w:hAnsi="Tw Cen MT" w:cs="Arial"/>
      <w:color w:val="808080"/>
      <w:sz w:val="16"/>
      <w:szCs w:val="24"/>
      <w:lang w:val="fr-FR" w:eastAsia="fr-FR" w:bidi="ar-SA"/>
    </w:rPr>
  </w:style>
  <w:style w:type="table" w:styleId="Grilledutableau">
    <w:name w:val="Table Grid"/>
    <w:basedOn w:val="TableauNormal"/>
    <w:rsid w:val="00F4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rsid w:val="00C03731"/>
    <w:pPr>
      <w:ind w:left="127" w:hanging="14"/>
    </w:pPr>
    <w:rPr>
      <w:rFonts w:cs="Arial"/>
      <w:color w:val="000000"/>
      <w:sz w:val="16"/>
    </w:rPr>
  </w:style>
  <w:style w:type="paragraph" w:customStyle="1" w:styleId="UBx-dateetintitulsdossiergris">
    <w:name w:val="UBx - date et intitulés dossier gris"/>
    <w:basedOn w:val="Normal"/>
    <w:autoRedefine/>
    <w:rsid w:val="0091017A"/>
    <w:pPr>
      <w:ind w:right="-70"/>
      <w:jc w:val="right"/>
    </w:pPr>
    <w:rPr>
      <w:rFonts w:cs="Arial"/>
      <w:bCs/>
      <w:color w:val="808080"/>
      <w:sz w:val="16"/>
      <w:szCs w:val="16"/>
    </w:rPr>
  </w:style>
  <w:style w:type="paragraph" w:customStyle="1" w:styleId="UBx-soustitreniveau1">
    <w:name w:val="UBx - sous titre niveau 1"/>
    <w:basedOn w:val="Normal"/>
    <w:rsid w:val="006979D1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rsid w:val="00AE7633"/>
    <w:pPr>
      <w:numPr>
        <w:numId w:val="1"/>
      </w:numPr>
      <w:ind w:left="0" w:firstLine="0"/>
    </w:pPr>
    <w:rPr>
      <w:rFonts w:cs="Arial"/>
      <w:b/>
      <w:color w:val="000000"/>
    </w:rPr>
  </w:style>
  <w:style w:type="character" w:customStyle="1" w:styleId="UBx-titreparagrapheCarCar">
    <w:name w:val="UBx - titre paragraphe Car Car"/>
    <w:link w:val="UBx-titreparagraphe"/>
    <w:rsid w:val="00AE7633"/>
    <w:rPr>
      <w:rFonts w:ascii="Times Roman" w:hAnsi="Times Roman" w:cs="Arial"/>
      <w:b/>
      <w:color w:val="000000"/>
      <w:sz w:val="22"/>
      <w:szCs w:val="24"/>
    </w:rPr>
  </w:style>
  <w:style w:type="paragraph" w:styleId="Textedebulles">
    <w:name w:val="Balloon Text"/>
    <w:basedOn w:val="Normal"/>
    <w:link w:val="TextedebullesCar"/>
    <w:rsid w:val="006D69DC"/>
    <w:rPr>
      <w:rFonts w:ascii="Tahoma" w:hAnsi="Tahoma"/>
      <w:sz w:val="16"/>
      <w:szCs w:val="16"/>
    </w:rPr>
  </w:style>
  <w:style w:type="paragraph" w:customStyle="1" w:styleId="UBx-tableauentte">
    <w:name w:val="UBx - tableau entête"/>
    <w:basedOn w:val="Normal"/>
    <w:rsid w:val="004D772C"/>
    <w:rPr>
      <w:rFonts w:cs="Arial"/>
      <w:color w:val="000000"/>
      <w:sz w:val="16"/>
    </w:rPr>
  </w:style>
  <w:style w:type="character" w:customStyle="1" w:styleId="TextedebullesCar">
    <w:name w:val="Texte de bulles Car"/>
    <w:link w:val="Textedebulles"/>
    <w:rsid w:val="006D69D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aliases w:val="UBx - Pied de page Car,bas de page Car"/>
    <w:link w:val="Pieddepage"/>
    <w:uiPriority w:val="99"/>
    <w:rsid w:val="00C75F91"/>
    <w:rPr>
      <w:rFonts w:ascii="Tw Cen MT" w:hAnsi="Tw Cen MT"/>
      <w:color w:val="808080"/>
      <w:sz w:val="18"/>
      <w:szCs w:val="24"/>
    </w:rPr>
  </w:style>
  <w:style w:type="paragraph" w:styleId="Paragraphedeliste">
    <w:name w:val="List Paragraph"/>
    <w:basedOn w:val="Normal"/>
    <w:uiPriority w:val="34"/>
    <w:rsid w:val="0010796E"/>
    <w:pPr>
      <w:ind w:left="720"/>
      <w:contextualSpacing/>
    </w:pPr>
  </w:style>
  <w:style w:type="character" w:styleId="Lienhypertexte">
    <w:name w:val="Hyperlink"/>
    <w:rsid w:val="00FA26BD"/>
    <w:rPr>
      <w:color w:val="0000FF"/>
      <w:u w:val="single"/>
    </w:rPr>
  </w:style>
  <w:style w:type="character" w:styleId="Marquedecommentaire">
    <w:name w:val="annotation reference"/>
    <w:rsid w:val="003A56ED"/>
    <w:rPr>
      <w:sz w:val="16"/>
      <w:szCs w:val="16"/>
    </w:rPr>
  </w:style>
  <w:style w:type="paragraph" w:styleId="Commentaire">
    <w:name w:val="annotation text"/>
    <w:basedOn w:val="Normal"/>
    <w:link w:val="CommentaireCar"/>
    <w:rsid w:val="003A56ED"/>
    <w:rPr>
      <w:sz w:val="20"/>
      <w:szCs w:val="20"/>
    </w:rPr>
  </w:style>
  <w:style w:type="character" w:customStyle="1" w:styleId="CommentaireCar">
    <w:name w:val="Commentaire Car"/>
    <w:link w:val="Commentaire"/>
    <w:rsid w:val="003A56ED"/>
    <w:rPr>
      <w:rFonts w:ascii="Tw Cen MT" w:hAnsi="Tw Cen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3A56ED"/>
    <w:rPr>
      <w:b/>
      <w:bCs/>
    </w:rPr>
  </w:style>
  <w:style w:type="character" w:customStyle="1" w:styleId="ObjetducommentaireCar">
    <w:name w:val="Objet du commentaire Car"/>
    <w:link w:val="Objetducommentaire"/>
    <w:rsid w:val="003A56ED"/>
    <w:rPr>
      <w:rFonts w:ascii="Tw Cen MT" w:hAnsi="Tw Cen MT"/>
      <w:b/>
      <w:bCs/>
      <w:sz w:val="20"/>
      <w:szCs w:val="20"/>
    </w:rPr>
  </w:style>
  <w:style w:type="paragraph" w:customStyle="1" w:styleId="titreOBJETarialboldc26maj">
    <w:name w:val="titre OBJET arial bold c26 maj"/>
    <w:rsid w:val="001603CD"/>
    <w:pPr>
      <w:tabs>
        <w:tab w:val="left" w:pos="-2552"/>
      </w:tabs>
    </w:pPr>
    <w:rPr>
      <w:rFonts w:ascii="Arial" w:hAnsi="Arial" w:cs="Arial"/>
      <w:b/>
      <w:color w:val="4A442A"/>
      <w:sz w:val="52"/>
      <w:szCs w:val="52"/>
    </w:rPr>
  </w:style>
  <w:style w:type="paragraph" w:customStyle="1" w:styleId="soustitreArialboldc11">
    <w:name w:val="soustitre Arial bold c11"/>
    <w:basedOn w:val="UBx-corpsdetexte"/>
    <w:qFormat/>
    <w:rsid w:val="004954F2"/>
    <w:pPr>
      <w:tabs>
        <w:tab w:val="clear" w:pos="2127"/>
        <w:tab w:val="left" w:pos="-2552"/>
      </w:tabs>
      <w:ind w:left="0" w:firstLine="0"/>
    </w:pPr>
    <w:rPr>
      <w:rFonts w:ascii="Arial" w:hAnsi="Arial"/>
      <w:b/>
      <w:color w:val="4A442A"/>
      <w:szCs w:val="22"/>
    </w:rPr>
  </w:style>
  <w:style w:type="paragraph" w:customStyle="1" w:styleId="Soulignement">
    <w:name w:val="Soulignement"/>
    <w:basedOn w:val="Normal"/>
    <w:rsid w:val="004954F2"/>
    <w:pPr>
      <w:pBdr>
        <w:top w:val="single" w:sz="4" w:space="4" w:color="auto"/>
      </w:pBdr>
    </w:pPr>
    <w:rPr>
      <w:rFonts w:ascii="Arial" w:hAnsi="Arial"/>
      <w:b/>
    </w:rPr>
  </w:style>
  <w:style w:type="paragraph" w:customStyle="1" w:styleId="blocdestinatairestructurec11arial">
    <w:name w:val="bloc destinataire &amp; structure c11 arial"/>
    <w:qFormat/>
    <w:rsid w:val="00FE4767"/>
    <w:rPr>
      <w:rFonts w:ascii="Arial" w:eastAsia="Calibri" w:hAnsi="Arial"/>
      <w:sz w:val="22"/>
      <w:szCs w:val="24"/>
      <w:lang w:eastAsia="en-US"/>
    </w:rPr>
  </w:style>
  <w:style w:type="paragraph" w:customStyle="1" w:styleId="Blocadressec9arial">
    <w:name w:val="Bloc adresse c9 arial"/>
    <w:basedOn w:val="Normal"/>
    <w:qFormat/>
    <w:rsid w:val="00FE4767"/>
    <w:rPr>
      <w:rFonts w:ascii="Arial" w:eastAsia="Calibri" w:hAnsi="Arial" w:cs="Arial"/>
      <w:sz w:val="18"/>
      <w:szCs w:val="18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numbeo.com/co%C3%BBt-de-la-vie/ville/Bordeau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ueil.chercheurs@u-bordeaux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ueil.chercheurs@u-bordeaux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ccueil.chercheurs@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bien-coute.net/cout-de-la-vie/aquitaine/bordeaux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0A94-7A62-4CC1-84D9-1E717696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2016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DAG</Company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subject/>
  <dc:creator>Université de Bordeaux</dc:creator>
  <cp:keywords/>
  <cp:lastModifiedBy>Iryna Danylyshyna</cp:lastModifiedBy>
  <cp:revision>2</cp:revision>
  <cp:lastPrinted>2023-12-14T14:13:00Z</cp:lastPrinted>
  <dcterms:created xsi:type="dcterms:W3CDTF">2025-04-18T13:20:00Z</dcterms:created>
  <dcterms:modified xsi:type="dcterms:W3CDTF">2025-04-18T13:20:00Z</dcterms:modified>
</cp:coreProperties>
</file>