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3162403" w:displacedByCustomXml="next"/>
    <w:bookmarkStart w:id="1" w:name="_Toc447636822" w:displacedByCustomXml="next"/>
    <w:bookmarkStart w:id="2" w:name="_Toc447636768" w:displacedByCustomXml="next"/>
    <w:sdt>
      <w:sdtPr>
        <w:rPr>
          <w:rFonts w:ascii="Times New Roman" w:eastAsia="Times New Roman" w:hAnsi="Times New Roman" w:cs="Times New Roman"/>
          <w:b/>
          <w:smallCaps/>
          <w:color w:val="auto"/>
          <w:sz w:val="24"/>
          <w:szCs w:val="24"/>
          <w:lang w:eastAsia="fr-FR"/>
        </w:rPr>
        <w:id w:val="-146132815"/>
        <w:docPartObj>
          <w:docPartGallery w:val="Cover Pages"/>
          <w:docPartUnique/>
        </w:docPartObj>
      </w:sdtPr>
      <w:sdtEndPr/>
      <w:sdtContent>
        <w:p w14:paraId="539C4340" w14:textId="77777777" w:rsidR="000C4DCF" w:rsidRDefault="00F9741E">
          <w:pPr>
            <w:pStyle w:val="Titre1"/>
            <w:ind w:left="-1417"/>
            <w:jc w:val="both"/>
            <w:rPr>
              <w:rFonts w:cs="Arial"/>
              <w:bCs/>
              <w:color w:val="000000" w:themeColor="text1"/>
              <w:lang w:eastAsia="ja-JP"/>
            </w:rPr>
          </w:pPr>
          <w:r>
            <w:rPr>
              <w:noProof/>
              <w:lang w:eastAsia="fr-FR"/>
            </w:rPr>
            <mc:AlternateContent>
              <mc:Choice Requires="wps">
                <w:drawing>
                  <wp:anchor distT="0" distB="0" distL="114300" distR="114300" simplePos="0" relativeHeight="251671552" behindDoc="0" locked="0" layoutInCell="1" allowOverlap="1" wp14:anchorId="4C35DDC6" wp14:editId="4989CE78">
                    <wp:simplePos x="0" y="0"/>
                    <wp:positionH relativeFrom="column">
                      <wp:posOffset>-899795</wp:posOffset>
                    </wp:positionH>
                    <wp:positionV relativeFrom="paragraph">
                      <wp:posOffset>7765645</wp:posOffset>
                    </wp:positionV>
                    <wp:extent cx="7237379" cy="661481"/>
                    <wp:effectExtent l="0" t="0" r="0" b="0"/>
                    <wp:wrapNone/>
                    <wp:docPr id="1" name="Zone de texte 1"/>
                    <wp:cNvGraphicFramePr/>
                    <a:graphic xmlns:a="http://schemas.openxmlformats.org/drawingml/2006/main">
                      <a:graphicData uri="http://schemas.microsoft.com/office/word/2010/wordprocessingShape">
                        <wps:wsp>
                          <wps:cNvSpPr txBox="1"/>
                          <wps:spPr bwMode="auto">
                            <a:xfrm>
                              <a:off x="0" y="0"/>
                              <a:ext cx="7237379" cy="661481"/>
                            </a:xfrm>
                            <a:prstGeom prst="rect">
                              <a:avLst/>
                            </a:prstGeom>
                            <a:noFill/>
                            <a:ln w="6350">
                              <a:noFill/>
                            </a:ln>
                          </wps:spPr>
                          <wps:txbx>
                            <w:txbxContent>
                              <w:p w14:paraId="0A809187" w14:textId="77777777" w:rsidR="000C4DCF" w:rsidRDefault="00F9741E">
                                <w:pPr>
                                  <w:jc w:val="right"/>
                                  <w:rPr>
                                    <w:rFonts w:ascii="Arial" w:hAnsi="Arial" w:cs="Arial"/>
                                    <w:b/>
                                    <w:color w:val="FFFFFF" w:themeColor="background1"/>
                                    <w:sz w:val="52"/>
                                  </w:rPr>
                                </w:pPr>
                                <w:r>
                                  <w:rPr>
                                    <w:rFonts w:ascii="Arial" w:hAnsi="Arial" w:cs="Arial"/>
                                    <w:b/>
                                    <w:color w:val="FFFFFF" w:themeColor="background1"/>
                                    <w:sz w:val="52"/>
                                  </w:rPr>
                                  <w:t>Partie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DDC6" id="_x0000_t202" coordsize="21600,21600" o:spt="202" path="m,l,21600r21600,l21600,xe">
                    <v:stroke joinstyle="miter"/>
                    <v:path gradientshapeok="t" o:connecttype="rect"/>
                  </v:shapetype>
                  <v:shape id="Zone de texte 1" o:spid="_x0000_s1026" type="#_x0000_t202" style="position:absolute;left:0;text-align:left;margin-left:-70.85pt;margin-top:611.45pt;width:569.85pt;height:5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" filled="f" stroked="f" strokeweight=".5pt">
                    <v:textbox>
                      <w:txbxContent>
                        <w:p w14:paraId="0A809187" w14:textId="77777777" w:rsidR="000C4DCF" w:rsidRDefault="00F9741E">
                          <w:pPr>
                            <w:jc w:val="right"/>
                            <w:rPr>
                              <w:rFonts w:ascii="Arial" w:hAnsi="Arial" w:cs="Arial"/>
                              <w:b/>
                              <w:color w:val="FFFFFF" w:themeColor="background1"/>
                              <w:sz w:val="52"/>
                            </w:rPr>
                          </w:pPr>
                          <w:r>
                            <w:rPr>
                              <w:rFonts w:ascii="Arial" w:hAnsi="Arial" w:cs="Arial"/>
                              <w:b/>
                              <w:color w:val="FFFFFF" w:themeColor="background1"/>
                              <w:sz w:val="52"/>
                            </w:rPr>
                            <w:t>Partie I</w:t>
                          </w:r>
                        </w:p>
                      </w:txbxContent>
                    </v:textbox>
                  </v:shape>
                </w:pict>
              </mc:Fallback>
            </mc:AlternateContent>
          </w:r>
          <w:r>
            <w:rPr>
              <w:noProof/>
              <w:lang w:eastAsia="fr-FR"/>
            </w:rPr>
            <mc:AlternateContent>
              <mc:Choice Requires="wpg">
                <w:drawing>
                  <wp:anchor distT="0" distB="0" distL="114300" distR="114300" simplePos="0" relativeHeight="251668480" behindDoc="1" locked="0" layoutInCell="1" allowOverlap="1" wp14:anchorId="46C2ADC1" wp14:editId="3590AEFD">
                    <wp:simplePos x="0" y="0"/>
                    <wp:positionH relativeFrom="page">
                      <wp:posOffset>0</wp:posOffset>
                    </wp:positionH>
                    <wp:positionV relativeFrom="page">
                      <wp:align>top</wp:align>
                    </wp:positionV>
                    <wp:extent cx="7560945" cy="10691495"/>
                    <wp:effectExtent l="0" t="0" r="8255" b="1905"/>
                    <wp:wrapNone/>
                    <wp:docPr id="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10_16_couv_rvb_pour word-01.jpg"/>
                            <pic:cNvPicPr>
                              <a:picLocks noChangeAspect="1"/>
                            </pic:cNvPicPr>
                          </pic:nvPicPr>
                          <pic:blipFill>
                            <a:blip r:embed="rId8"/>
                            <a:stretch/>
                          </pic:blipFill>
                          <pic:spPr bwMode="auto">
                            <a:xfrm>
                              <a:off x="0" y="0"/>
                              <a:ext cx="7561459" cy="106914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8480;o:allowoverlap:true;o:allowincell:true;mso-position-horizontal-relative:page;margin-left:0.00pt;mso-position-horizontal:absolute;mso-position-vertical-relative:page;mso-position-vertical:top;width:595.35pt;height:841.85pt;mso-wrap-distance-left:9.00pt;mso-wrap-distance-top:0.00pt;mso-wrap-distance-right:9.00pt;mso-wrap-distance-bottom:0.00pt;z-index:1;" stroked="false">
                    <v:imagedata r:id="rId16" o:title=""/>
                    <o:lock v:ext="edit" rotation="t"/>
                  </v:shape>
                </w:pict>
              </mc:Fallback>
            </mc:AlternateContent>
          </w:r>
          <w:r>
            <w:rPr>
              <w:rFonts w:cs="Arial"/>
              <w:bCs/>
              <w:color w:val="000000" w:themeColor="text1"/>
              <w:lang w:eastAsia="ja-JP"/>
            </w:rPr>
            <w:br w:type="page" w:clear="all"/>
          </w:r>
          <w:r>
            <w:rPr>
              <w:noProof/>
              <w:lang w:eastAsia="fr-FR"/>
            </w:rPr>
            <mc:AlternateContent>
              <mc:Choice Requires="wps">
                <w:drawing>
                  <wp:anchor distT="0" distB="0" distL="114300" distR="114300" simplePos="0" relativeHeight="251670528" behindDoc="0" locked="0" layoutInCell="1" allowOverlap="1" wp14:anchorId="0A95ECA4" wp14:editId="34A4030E">
                    <wp:simplePos x="0" y="0"/>
                    <wp:positionH relativeFrom="column">
                      <wp:posOffset>-899795</wp:posOffset>
                    </wp:positionH>
                    <wp:positionV relativeFrom="page">
                      <wp:posOffset>1799590</wp:posOffset>
                    </wp:positionV>
                    <wp:extent cx="7451090" cy="6211570"/>
                    <wp:effectExtent l="0" t="0" r="3810" b="11430"/>
                    <wp:wrapSquare wrapText="bothSides"/>
                    <wp:docPr id="3" name="Zone de texte 4"/>
                    <wp:cNvGraphicFramePr/>
                    <a:graphic xmlns:a="http://schemas.openxmlformats.org/drawingml/2006/main">
                      <a:graphicData uri="http://schemas.microsoft.com/office/word/2010/wordprocessingShape">
                        <wps:wsp>
                          <wps:cNvSpPr txBox="1"/>
                          <wps:spPr bwMode="auto">
                            <a:xfrm>
                              <a:off x="0" y="0"/>
                              <a:ext cx="7451090" cy="6211570"/>
                            </a:xfrm>
                            <a:prstGeom prst="rect">
                              <a:avLst/>
                            </a:prstGeom>
                            <a:noFill/>
                            <a:ln>
                              <a:noFill/>
                              <a:prstDash val="solid"/>
                            </a:ln>
                          </wps:spPr>
                          <wps:txbx>
                            <w:txbxContent>
                              <w:p w14:paraId="318886AA" w14:textId="77777777" w:rsidR="000C4DCF" w:rsidRDefault="00F9741E">
                                <w:pPr>
                                  <w:pStyle w:val="COUV01titredocuc42"/>
                                  <w:rPr>
                                    <w:sz w:val="76"/>
                                    <w:szCs w:val="76"/>
                                  </w:rPr>
                                </w:pPr>
                                <w:r>
                                  <w:rPr>
                                    <w:sz w:val="76"/>
                                    <w:szCs w:val="76"/>
                                  </w:rPr>
                                  <w:t>Lettre d’intention</w:t>
                                </w:r>
                              </w:p>
                              <w:p w14:paraId="5DA2F8B7" w14:textId="77777777" w:rsidR="000C4DCF" w:rsidRDefault="00F9741E">
                                <w:pPr>
                                  <w:pStyle w:val="COUV02soustitredocuc24"/>
                                </w:pPr>
                                <w:r>
                                  <w:t>Dispositifs de soutien aux projets pédagogiques</w:t>
                                </w:r>
                              </w:p>
                              <w:p w14:paraId="502C7B94" w14:textId="396A3057" w:rsidR="000C4DCF" w:rsidRDefault="00F9741E">
                                <w:pPr>
                                  <w:pStyle w:val="COUV03nomduservice"/>
                                </w:pPr>
                                <w:r>
                                  <w:t xml:space="preserve">AMI STEP, AMI BUILD, </w:t>
                                </w:r>
                                <w:r>
                                  <w:rPr>
                                    <w:color w:val="FFFFFF" w:themeColor="background1"/>
                                  </w:rPr>
                                  <w:t>AMI Orientation et consolidation du projet d’études, AAP Innovation, AAC Soutien au Renforcemen</w:t>
                                </w:r>
                                <w:r w:rsidRPr="00F9741E">
                                  <w:rPr>
                                    <w:color w:val="FFFFFF" w:themeColor="background1"/>
                                  </w:rPr>
                                  <w:t>t de l’Alignement Pédagogique, AAP Partenaire, AAP Région Enseignement Supérieur</w:t>
                                </w:r>
                                <w:r w:rsidR="006A29AC" w:rsidRPr="00F9741E">
                                  <w:rPr>
                                    <w:color w:val="FFFFFF" w:themeColor="background1"/>
                                  </w:rPr>
                                  <w:t>, AMI Professionnalisation et employabilité</w:t>
                                </w:r>
                              </w:p>
                            </w:txbxContent>
                          </wps:txbx>
                          <wps:bodyPr vert="horz" wrap="square" lIns="1079997" tIns="1080000" rIns="0" bIns="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A95ECA4" id="Zone de texte 4" o:spid="_x0000_s1027" type="#_x0000_t202" style="position:absolute;left:0;text-align:left;margin-left:-70.85pt;margin-top:141.7pt;width:586.7pt;height:48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" filled="f" stroked="f">
                    <v:textbox inset="29.99992mm,30mm,0,0">
                      <w:txbxContent>
                        <w:p w14:paraId="318886AA" w14:textId="77777777" w:rsidR="000C4DCF" w:rsidRDefault="00F9741E">
                          <w:pPr>
                            <w:pStyle w:val="COUV01titredocuc42"/>
                            <w:rPr>
                              <w:sz w:val="76"/>
                              <w:szCs w:val="76"/>
                            </w:rPr>
                          </w:pPr>
                          <w:r>
                            <w:rPr>
                              <w:sz w:val="76"/>
                              <w:szCs w:val="76"/>
                            </w:rPr>
                            <w:t>Lettre d’intention</w:t>
                          </w:r>
                        </w:p>
                        <w:p w14:paraId="5DA2F8B7" w14:textId="77777777" w:rsidR="000C4DCF" w:rsidRDefault="00F9741E">
                          <w:pPr>
                            <w:pStyle w:val="COUV02soustitredocuc24"/>
                          </w:pPr>
                          <w:r>
                            <w:t>Dispositifs de soutien aux projets pédagogiques</w:t>
                          </w:r>
                        </w:p>
                        <w:p w14:paraId="502C7B94" w14:textId="396A3057" w:rsidR="000C4DCF" w:rsidRDefault="00F9741E">
                          <w:pPr>
                            <w:pStyle w:val="COUV03nomduservice"/>
                          </w:pPr>
                          <w:r>
                            <w:t xml:space="preserve">AMI STEP, AMI BUILD, </w:t>
                          </w:r>
                          <w:r>
                            <w:rPr>
                              <w:color w:val="FFFFFF" w:themeColor="background1"/>
                            </w:rPr>
                            <w:t>AMI Orientation et consolidation du projet d’études, AAP Innovation, AAC Soutien au Renforcemen</w:t>
                          </w:r>
                          <w:r w:rsidRPr="00F9741E">
                            <w:rPr>
                              <w:color w:val="FFFFFF" w:themeColor="background1"/>
                            </w:rPr>
                            <w:t>t de l’Alignement Pédagogique, AAP Partenaire, AAP Région Enseignement Supérieur</w:t>
                          </w:r>
                          <w:r w:rsidR="006A29AC" w:rsidRPr="00F9741E">
                            <w:rPr>
                              <w:color w:val="FFFFFF" w:themeColor="background1"/>
                            </w:rPr>
                            <w:t>, AMI Professionnalisation et employabilité</w:t>
                          </w:r>
                        </w:p>
                      </w:txbxContent>
                    </v:textbox>
                    <w10:wrap type="square" anchory="page"/>
                  </v:shape>
                </w:pict>
              </mc:Fallback>
            </mc:AlternateContent>
          </w:r>
        </w:p>
      </w:sdtContent>
    </w:sdt>
    <w:p w14:paraId="558DBEEC" w14:textId="77777777" w:rsidR="000C4DCF" w:rsidRDefault="00F9741E">
      <w:pPr>
        <w:jc w:val="both"/>
        <w:rPr>
          <w:rFonts w:ascii="Arial" w:hAnsi="Arial" w:cs="Arial"/>
          <w:bCs/>
          <w:color w:val="009DE0"/>
          <w:sz w:val="44"/>
          <w:szCs w:val="44"/>
          <w:lang w:eastAsia="ja-JP"/>
        </w:rPr>
      </w:pPr>
      <w:r>
        <w:rPr>
          <w:rFonts w:ascii="Arial" w:hAnsi="Arial" w:cs="Arial"/>
          <w:bCs/>
          <w:color w:val="009DE0"/>
          <w:sz w:val="44"/>
          <w:szCs w:val="44"/>
          <w:lang w:eastAsia="ja-JP"/>
        </w:rPr>
        <w:lastRenderedPageBreak/>
        <w:t>Introduction</w:t>
      </w:r>
    </w:p>
    <w:p w14:paraId="39E23BA0" w14:textId="77777777" w:rsidR="000C4DCF" w:rsidRDefault="000C4DCF">
      <w:pPr>
        <w:pStyle w:val="textecourantcorps11noir"/>
        <w:rPr>
          <w:lang w:eastAsia="ja-JP"/>
        </w:rPr>
      </w:pPr>
    </w:p>
    <w:p w14:paraId="37164570" w14:textId="3A1DAFFD" w:rsidR="000C4DCF" w:rsidRDefault="00F9741E">
      <w:pPr>
        <w:pStyle w:val="textecourantcorps11noir"/>
        <w:jc w:val="both"/>
        <w:rPr>
          <w:lang w:eastAsia="ja-JP"/>
        </w:rPr>
      </w:pPr>
      <w:r>
        <w:rPr>
          <w:lang w:eastAsia="ja-JP"/>
        </w:rPr>
        <w:t>L’</w:t>
      </w:r>
      <w:r w:rsidR="004911B4" w:rsidRPr="00F9741E">
        <w:rPr>
          <w:color w:val="FF0000"/>
          <w:lang w:eastAsia="ja-JP"/>
        </w:rPr>
        <w:t>u</w:t>
      </w:r>
      <w:r>
        <w:rPr>
          <w:lang w:eastAsia="ja-JP"/>
        </w:rPr>
        <w:t>niversité de Bordeaux est engagée dans une politique d’amélioration continue de son offre de formation afin de favoriser la réussite étudiante. Trois grands axes guident la stratégie de l’établissement : l’ouverture des cursus, le renforcement de la connexion des programmes d’études avec le monde environnant et l’autonomisation des étudiants.</w:t>
      </w:r>
    </w:p>
    <w:p w14:paraId="6C72AB22" w14:textId="77777777" w:rsidR="000C4DCF" w:rsidRDefault="00F9741E">
      <w:pPr>
        <w:pStyle w:val="textecourantcorps11noir"/>
        <w:jc w:val="both"/>
        <w:rPr>
          <w:lang w:eastAsia="ja-JP"/>
        </w:rPr>
      </w:pPr>
      <w:r>
        <w:rPr>
          <w:lang w:eastAsia="ja-JP"/>
        </w:rPr>
        <w:t>L’</w:t>
      </w:r>
      <w:r>
        <w:rPr>
          <w:b/>
          <w:u w:val="single"/>
          <w:lang w:eastAsia="ja-JP"/>
        </w:rPr>
        <w:t>ouverture des cursus</w:t>
      </w:r>
      <w:r>
        <w:rPr>
          <w:b/>
          <w:lang w:eastAsia="ja-JP"/>
        </w:rPr>
        <w:t xml:space="preserve"> </w:t>
      </w:r>
      <w:r>
        <w:rPr>
          <w:lang w:eastAsia="ja-JP"/>
        </w:rPr>
        <w:t>se traduit de trois manières :</w:t>
      </w:r>
    </w:p>
    <w:p w14:paraId="061C2234" w14:textId="77777777" w:rsidR="000C4DCF" w:rsidRDefault="00F9741E">
      <w:pPr>
        <w:pStyle w:val="textecourantcorps11noir"/>
        <w:numPr>
          <w:ilvl w:val="0"/>
          <w:numId w:val="52"/>
        </w:numPr>
        <w:jc w:val="both"/>
        <w:rPr>
          <w:lang w:eastAsia="ja-JP"/>
        </w:rPr>
      </w:pPr>
      <w:r>
        <w:rPr>
          <w:lang w:eastAsia="ja-JP"/>
        </w:rPr>
        <w:t xml:space="preserve">La </w:t>
      </w:r>
      <w:r>
        <w:rPr>
          <w:b/>
          <w:i/>
          <w:lang w:eastAsia="ja-JP"/>
        </w:rPr>
        <w:t>modularisation des programmes</w:t>
      </w:r>
      <w:r>
        <w:rPr>
          <w:lang w:eastAsia="ja-JP"/>
        </w:rPr>
        <w:t xml:space="preserve"> </w:t>
      </w:r>
      <w:r>
        <w:rPr>
          <w:b/>
          <w:lang w:eastAsia="ja-JP"/>
        </w:rPr>
        <w:t>d’études</w:t>
      </w:r>
      <w:r>
        <w:rPr>
          <w:lang w:eastAsia="ja-JP"/>
        </w:rPr>
        <w:t xml:space="preserve"> consiste à organiser les parcours de formations sous forme de Blocs de Compétences et de Connaissances cohérents, permettant à l’étudiant de personnaliser son apprentissage.</w:t>
      </w:r>
    </w:p>
    <w:p w14:paraId="0058D945" w14:textId="77777777" w:rsidR="000C4DCF" w:rsidRDefault="00F9741E">
      <w:pPr>
        <w:pStyle w:val="textecourantcorps11noir"/>
        <w:numPr>
          <w:ilvl w:val="0"/>
          <w:numId w:val="52"/>
        </w:numPr>
        <w:jc w:val="both"/>
        <w:rPr>
          <w:lang w:eastAsia="ja-JP"/>
        </w:rPr>
      </w:pPr>
      <w:r>
        <w:rPr>
          <w:lang w:eastAsia="ja-JP"/>
        </w:rPr>
        <w:t xml:space="preserve">La construction de </w:t>
      </w:r>
      <w:r>
        <w:rPr>
          <w:b/>
          <w:i/>
          <w:lang w:eastAsia="ja-JP"/>
        </w:rPr>
        <w:t>parcours personnalisables</w:t>
      </w:r>
      <w:r>
        <w:rPr>
          <w:lang w:eastAsia="ja-JP"/>
        </w:rPr>
        <w:t xml:space="preserve"> offre davantage de cohérence entre les exigences académiques de l’établissement pour chaque parcours et les projets d’études et professionnels propres à chaque étudiant. La part socle de chaque parcours garantit le respect des attendus incontournables dans le champ disciplinaire étudié, tandis que les parts « personnalisation » et « ouverture » donnent une « coloration » personnelle à chaque parcours.</w:t>
      </w:r>
    </w:p>
    <w:p w14:paraId="6B93DE44" w14:textId="77777777" w:rsidR="000C4DCF" w:rsidRDefault="00F9741E">
      <w:pPr>
        <w:pStyle w:val="textecourantcorps11noir"/>
        <w:numPr>
          <w:ilvl w:val="0"/>
          <w:numId w:val="52"/>
        </w:numPr>
        <w:jc w:val="both"/>
        <w:rPr>
          <w:lang w:eastAsia="ja-JP"/>
        </w:rPr>
      </w:pPr>
      <w:r>
        <w:rPr>
          <w:lang w:eastAsia="ja-JP"/>
        </w:rPr>
        <w:t>L’</w:t>
      </w:r>
      <w:r>
        <w:rPr>
          <w:b/>
          <w:i/>
          <w:lang w:eastAsia="ja-JP"/>
        </w:rPr>
        <w:t xml:space="preserve">adaptation des rythmes </w:t>
      </w:r>
      <w:r>
        <w:rPr>
          <w:lang w:eastAsia="ja-JP"/>
        </w:rPr>
        <w:t>vise à respecter la progressivité d’apprentissage propre à chaque étudiant.</w:t>
      </w:r>
    </w:p>
    <w:p w14:paraId="22C2CB5F" w14:textId="77777777" w:rsidR="000C4DCF" w:rsidRDefault="000C4DCF">
      <w:pPr>
        <w:pStyle w:val="textecourantcorps11noir"/>
        <w:jc w:val="both"/>
        <w:rPr>
          <w:lang w:eastAsia="ja-JP"/>
        </w:rPr>
      </w:pPr>
    </w:p>
    <w:p w14:paraId="2600B655" w14:textId="77777777" w:rsidR="000C4DCF" w:rsidRDefault="00F9741E">
      <w:pPr>
        <w:pStyle w:val="textecourantcorps11noir"/>
        <w:jc w:val="both"/>
        <w:rPr>
          <w:lang w:eastAsia="ja-JP"/>
        </w:rPr>
      </w:pPr>
      <w:r>
        <w:rPr>
          <w:lang w:eastAsia="ja-JP"/>
        </w:rPr>
        <w:t xml:space="preserve">Le renforcement de la </w:t>
      </w:r>
      <w:r>
        <w:rPr>
          <w:b/>
          <w:u w:val="single"/>
          <w:lang w:eastAsia="ja-JP"/>
        </w:rPr>
        <w:t>connexion des programmes d’études avec le monde environnant</w:t>
      </w:r>
      <w:r>
        <w:rPr>
          <w:lang w:eastAsia="ja-JP"/>
        </w:rPr>
        <w:t xml:space="preserve"> vise à améliorer l’articulation entre les formations et trois enjeux prioritaires :</w:t>
      </w:r>
    </w:p>
    <w:p w14:paraId="045FA4E9" w14:textId="77777777" w:rsidR="000C4DCF" w:rsidRDefault="00F9741E">
      <w:pPr>
        <w:pStyle w:val="textecourantcorps11noir"/>
        <w:numPr>
          <w:ilvl w:val="0"/>
          <w:numId w:val="52"/>
        </w:numPr>
        <w:jc w:val="both"/>
        <w:rPr>
          <w:lang w:eastAsia="ja-JP"/>
        </w:rPr>
      </w:pPr>
      <w:r>
        <w:rPr>
          <w:lang w:eastAsia="ja-JP"/>
        </w:rPr>
        <w:t xml:space="preserve">La </w:t>
      </w:r>
      <w:r>
        <w:rPr>
          <w:b/>
          <w:i/>
          <w:lang w:eastAsia="ja-JP"/>
        </w:rPr>
        <w:t>recherche</w:t>
      </w:r>
    </w:p>
    <w:p w14:paraId="644643CD" w14:textId="77777777" w:rsidR="000C4DCF" w:rsidRDefault="00F9741E">
      <w:pPr>
        <w:pStyle w:val="textecourantcorps11noir"/>
        <w:numPr>
          <w:ilvl w:val="0"/>
          <w:numId w:val="52"/>
        </w:numPr>
        <w:jc w:val="both"/>
        <w:rPr>
          <w:lang w:eastAsia="ja-JP"/>
        </w:rPr>
      </w:pPr>
      <w:r>
        <w:rPr>
          <w:lang w:eastAsia="ja-JP"/>
        </w:rPr>
        <w:t xml:space="preserve">Les </w:t>
      </w:r>
      <w:r>
        <w:rPr>
          <w:b/>
          <w:i/>
          <w:lang w:eastAsia="ja-JP"/>
        </w:rPr>
        <w:t xml:space="preserve">mondes socioprofessionnels et culturels </w:t>
      </w:r>
      <w:r>
        <w:rPr>
          <w:lang w:eastAsia="ja-JP"/>
        </w:rPr>
        <w:t>y compris internationaux</w:t>
      </w:r>
    </w:p>
    <w:p w14:paraId="76A40269" w14:textId="77777777" w:rsidR="000C4DCF" w:rsidRDefault="00F9741E">
      <w:pPr>
        <w:pStyle w:val="textecourantcorps11noir"/>
        <w:numPr>
          <w:ilvl w:val="0"/>
          <w:numId w:val="52"/>
        </w:numPr>
        <w:jc w:val="both"/>
        <w:rPr>
          <w:lang w:eastAsia="ja-JP"/>
        </w:rPr>
      </w:pPr>
      <w:r>
        <w:rPr>
          <w:lang w:eastAsia="ja-JP"/>
        </w:rPr>
        <w:t xml:space="preserve">Les </w:t>
      </w:r>
      <w:r>
        <w:rPr>
          <w:b/>
          <w:i/>
          <w:lang w:eastAsia="ja-JP"/>
        </w:rPr>
        <w:t>transitions environnementales et sociétales</w:t>
      </w:r>
      <w:r>
        <w:rPr>
          <w:lang w:eastAsia="ja-JP"/>
        </w:rPr>
        <w:t xml:space="preserve"> </w:t>
      </w:r>
    </w:p>
    <w:p w14:paraId="0CFD686A" w14:textId="77777777" w:rsidR="000C4DCF" w:rsidRDefault="000C4DCF">
      <w:pPr>
        <w:pStyle w:val="textecourantcorps11noir"/>
        <w:jc w:val="both"/>
        <w:rPr>
          <w:lang w:eastAsia="ja-JP"/>
        </w:rPr>
      </w:pPr>
    </w:p>
    <w:p w14:paraId="709B5E21" w14:textId="77777777" w:rsidR="000C4DCF" w:rsidRDefault="00F9741E">
      <w:pPr>
        <w:pStyle w:val="textecourantcorps11noir"/>
        <w:jc w:val="both"/>
        <w:rPr>
          <w:lang w:eastAsia="ja-JP"/>
        </w:rPr>
      </w:pPr>
      <w:r>
        <w:rPr>
          <w:lang w:eastAsia="ja-JP"/>
        </w:rPr>
        <w:t>Enfin l’</w:t>
      </w:r>
      <w:r>
        <w:rPr>
          <w:b/>
          <w:u w:val="single"/>
          <w:lang w:eastAsia="ja-JP"/>
        </w:rPr>
        <w:t>autonomisation des étudiants</w:t>
      </w:r>
      <w:r>
        <w:rPr>
          <w:b/>
          <w:lang w:eastAsia="ja-JP"/>
        </w:rPr>
        <w:t xml:space="preserve"> </w:t>
      </w:r>
      <w:r>
        <w:rPr>
          <w:lang w:eastAsia="ja-JP"/>
        </w:rPr>
        <w:t>est développée sur trois échelles :</w:t>
      </w:r>
    </w:p>
    <w:p w14:paraId="13771DF7" w14:textId="77777777" w:rsidR="000C4DCF" w:rsidRDefault="00F9741E">
      <w:pPr>
        <w:pStyle w:val="textecourantcorps11noir"/>
        <w:numPr>
          <w:ilvl w:val="0"/>
          <w:numId w:val="52"/>
        </w:numPr>
        <w:jc w:val="both"/>
        <w:rPr>
          <w:lang w:eastAsia="ja-JP"/>
        </w:rPr>
      </w:pPr>
      <w:r>
        <w:rPr>
          <w:lang w:eastAsia="ja-JP"/>
        </w:rPr>
        <w:t>Au niveau de l’enseignement et de l’</w:t>
      </w:r>
      <w:r>
        <w:rPr>
          <w:b/>
          <w:i/>
          <w:lang w:eastAsia="ja-JP"/>
        </w:rPr>
        <w:t xml:space="preserve">acte d’apprentissage </w:t>
      </w:r>
      <w:r>
        <w:rPr>
          <w:lang w:eastAsia="ja-JP"/>
        </w:rPr>
        <w:t>via les pédagogies actives, interactives et participatives.</w:t>
      </w:r>
    </w:p>
    <w:p w14:paraId="5BC53783" w14:textId="77777777" w:rsidR="000C4DCF" w:rsidRDefault="00F9741E">
      <w:pPr>
        <w:pStyle w:val="textecourantcorps11noir"/>
        <w:numPr>
          <w:ilvl w:val="0"/>
          <w:numId w:val="52"/>
        </w:numPr>
        <w:jc w:val="both"/>
        <w:rPr>
          <w:lang w:eastAsia="ja-JP"/>
        </w:rPr>
      </w:pPr>
      <w:r>
        <w:rPr>
          <w:lang w:eastAsia="ja-JP"/>
        </w:rPr>
        <w:t xml:space="preserve">Au niveau des </w:t>
      </w:r>
      <w:r>
        <w:rPr>
          <w:b/>
          <w:i/>
          <w:lang w:eastAsia="ja-JP"/>
        </w:rPr>
        <w:t>programmes</w:t>
      </w:r>
      <w:r>
        <w:rPr>
          <w:lang w:eastAsia="ja-JP"/>
        </w:rPr>
        <w:t>, grâce à un accompagnement des étudiants dans la construction de leur parcours individuel.</w:t>
      </w:r>
    </w:p>
    <w:p w14:paraId="37EF91EE" w14:textId="77777777" w:rsidR="000C4DCF" w:rsidRDefault="00F9741E">
      <w:pPr>
        <w:pStyle w:val="textecourantcorps11noir"/>
        <w:numPr>
          <w:ilvl w:val="0"/>
          <w:numId w:val="52"/>
        </w:numPr>
        <w:jc w:val="both"/>
        <w:rPr>
          <w:lang w:eastAsia="ja-JP"/>
        </w:rPr>
      </w:pPr>
      <w:r>
        <w:rPr>
          <w:lang w:eastAsia="ja-JP"/>
        </w:rPr>
        <w:t>Au niveau de l’</w:t>
      </w:r>
      <w:r>
        <w:rPr>
          <w:b/>
          <w:i/>
          <w:lang w:eastAsia="ja-JP"/>
        </w:rPr>
        <w:t xml:space="preserve">environnement d’étude </w:t>
      </w:r>
      <w:r>
        <w:rPr>
          <w:lang w:eastAsia="ja-JP"/>
        </w:rPr>
        <w:t>au moyen de ressources facilitant l’apprentissages et l’obtention d’informations pour réaliser des choix avisés lors de ses études.</w:t>
      </w:r>
    </w:p>
    <w:p w14:paraId="7CBE1C2B" w14:textId="77777777" w:rsidR="000C4DCF" w:rsidRDefault="000C4DCF">
      <w:pPr>
        <w:pStyle w:val="textecourantcorps11noir"/>
        <w:jc w:val="both"/>
        <w:rPr>
          <w:lang w:eastAsia="ja-JP"/>
        </w:rPr>
      </w:pPr>
    </w:p>
    <w:p w14:paraId="244B8D1E" w14:textId="77777777" w:rsidR="000C4DCF" w:rsidRDefault="00F9741E">
      <w:pPr>
        <w:pStyle w:val="textecourantcorps11noir"/>
        <w:jc w:val="both"/>
        <w:rPr>
          <w:rFonts w:cs="Arial"/>
          <w:szCs w:val="22"/>
          <w:lang w:eastAsia="ja-JP"/>
        </w:rPr>
      </w:pPr>
      <w:r>
        <w:rPr>
          <w:rFonts w:cs="Arial"/>
          <w:szCs w:val="22"/>
          <w:lang w:eastAsia="ja-JP"/>
        </w:rPr>
        <w:t xml:space="preserve">Certains Grands Programmes de l’établissement, liés au domaine de la formation, possèdent des axes stratégiques permettant de préciser certains axes de transformations du cadrage de l’amélioration continue de l’offre de formation. </w:t>
      </w:r>
    </w:p>
    <w:p w14:paraId="0171762B" w14:textId="77777777" w:rsidR="000C4DCF" w:rsidRDefault="000C4DCF">
      <w:pPr>
        <w:pStyle w:val="textecourantcorps11noir"/>
        <w:jc w:val="both"/>
        <w:rPr>
          <w:rFonts w:cs="Arial"/>
          <w:szCs w:val="22"/>
          <w:lang w:eastAsia="ja-JP"/>
        </w:rPr>
      </w:pPr>
    </w:p>
    <w:p w14:paraId="78CF00EC" w14:textId="77777777" w:rsidR="000C4DCF" w:rsidRDefault="00F9741E">
      <w:pPr>
        <w:jc w:val="both"/>
        <w:rPr>
          <w:rFonts w:ascii="Arial" w:hAnsi="Arial" w:cs="Arial"/>
          <w:sz w:val="22"/>
          <w:szCs w:val="22"/>
        </w:rPr>
      </w:pPr>
      <w:r>
        <w:rPr>
          <w:rFonts w:ascii="Arial" w:hAnsi="Arial" w:cs="Arial"/>
          <w:sz w:val="22"/>
          <w:szCs w:val="22"/>
          <w:lang w:eastAsia="ja-JP"/>
        </w:rPr>
        <w:t xml:space="preserve">Ainsi </w:t>
      </w:r>
      <w:r>
        <w:rPr>
          <w:rFonts w:ascii="Arial" w:hAnsi="Arial" w:cs="Arial"/>
          <w:sz w:val="22"/>
          <w:szCs w:val="22"/>
        </w:rPr>
        <w:t xml:space="preserve">le programme </w:t>
      </w:r>
      <w:proofErr w:type="spellStart"/>
      <w:r>
        <w:rPr>
          <w:rFonts w:ascii="Arial" w:hAnsi="Arial" w:cs="Arial"/>
          <w:i/>
          <w:iCs/>
          <w:sz w:val="22"/>
          <w:szCs w:val="22"/>
        </w:rPr>
        <w:t>New</w:t>
      </w:r>
      <w:r>
        <w:rPr>
          <w:rFonts w:ascii="Arial" w:hAnsi="Arial" w:cs="Arial"/>
          <w:sz w:val="22"/>
          <w:szCs w:val="22"/>
        </w:rPr>
        <w:t>DEAL</w:t>
      </w:r>
      <w:proofErr w:type="spellEnd"/>
      <w:r>
        <w:rPr>
          <w:rFonts w:ascii="Arial" w:hAnsi="Arial" w:cs="Arial"/>
          <w:sz w:val="22"/>
          <w:szCs w:val="22"/>
        </w:rPr>
        <w:t xml:space="preserve">, centré sur la réussite éducative, pensée comme l’adéquation entre un projet d’étude personnalisé, les aptitudes pour le mener à bien, et sa concrétisation effective en termes de poursuite d’étude ou d’insertion professionnelle. </w:t>
      </w:r>
    </w:p>
    <w:p w14:paraId="38634B82" w14:textId="77777777" w:rsidR="000C4DCF" w:rsidRDefault="00F9741E">
      <w:pPr>
        <w:jc w:val="both"/>
        <w:rPr>
          <w:rFonts w:ascii="Arial" w:hAnsi="Arial" w:cs="Arial"/>
          <w:sz w:val="22"/>
          <w:szCs w:val="22"/>
        </w:rPr>
      </w:pPr>
      <w:r>
        <w:rPr>
          <w:rFonts w:ascii="Arial" w:hAnsi="Arial" w:cs="Arial"/>
          <w:sz w:val="22"/>
          <w:szCs w:val="22"/>
        </w:rPr>
        <w:t xml:space="preserve">L’appel à manifestation d’intérêt </w:t>
      </w:r>
      <w:r>
        <w:rPr>
          <w:rFonts w:ascii="Arial" w:hAnsi="Arial" w:cs="Arial"/>
          <w:i/>
          <w:iCs/>
          <w:sz w:val="22"/>
          <w:szCs w:val="22"/>
        </w:rPr>
        <w:t>Projets Partenaires</w:t>
      </w:r>
      <w:r>
        <w:rPr>
          <w:rFonts w:ascii="Arial" w:hAnsi="Arial" w:cs="Arial"/>
          <w:sz w:val="22"/>
          <w:szCs w:val="22"/>
        </w:rPr>
        <w:t xml:space="preserve"> est lancé dans le but d’inscrire les étudiants comme véritables partenaires de l’institution, </w:t>
      </w:r>
      <w:r>
        <w:rPr>
          <w:rFonts w:ascii="Arial" w:hAnsi="Arial" w:cs="Arial"/>
          <w:b/>
          <w:bCs/>
          <w:sz w:val="22"/>
          <w:szCs w:val="22"/>
        </w:rPr>
        <w:t>acteurs de l’amélioration des formations et de l’environnement d’étude</w:t>
      </w:r>
      <w:r>
        <w:rPr>
          <w:rFonts w:ascii="Arial" w:hAnsi="Arial" w:cs="Arial"/>
          <w:sz w:val="22"/>
          <w:szCs w:val="22"/>
        </w:rPr>
        <w:t>. L’installation d’un partenariat entre les étudiants et les personnels de l</w:t>
      </w:r>
      <w:r>
        <w:rPr>
          <w:rFonts w:ascii="Arial" w:hAnsi="Arial" w:cs="Arial"/>
          <w:sz w:val="22"/>
          <w:szCs w:val="22"/>
          <w:rtl/>
        </w:rPr>
        <w:t>’</w:t>
      </w:r>
      <w:r>
        <w:rPr>
          <w:rFonts w:ascii="Arial" w:hAnsi="Arial" w:cs="Arial"/>
          <w:sz w:val="22"/>
          <w:szCs w:val="22"/>
        </w:rPr>
        <w:t xml:space="preserve">UB œuvrant sur le périmètre des formations vise à encourager le développement d'initiatives et à </w:t>
      </w:r>
      <w:r>
        <w:rPr>
          <w:rFonts w:ascii="Arial" w:hAnsi="Arial" w:cs="Arial"/>
          <w:b/>
          <w:bCs/>
          <w:sz w:val="22"/>
          <w:szCs w:val="22"/>
        </w:rPr>
        <w:t>aligner les actions sur les besoins des apprenants</w:t>
      </w:r>
      <w:r>
        <w:rPr>
          <w:rFonts w:ascii="Arial" w:hAnsi="Arial" w:cs="Arial"/>
          <w:sz w:val="22"/>
          <w:szCs w:val="22"/>
        </w:rPr>
        <w:t>. Cette démarche contribue, en définitive, à favoriser la réussite des étudiants.</w:t>
      </w:r>
    </w:p>
    <w:p w14:paraId="54547D49" w14:textId="77777777" w:rsidR="000C4DCF" w:rsidRDefault="000C4DCF">
      <w:pPr>
        <w:pStyle w:val="textecourantcorps11noir"/>
        <w:jc w:val="both"/>
        <w:rPr>
          <w:lang w:eastAsia="ja-JP"/>
        </w:rPr>
      </w:pPr>
    </w:p>
    <w:p w14:paraId="4857492A" w14:textId="77777777" w:rsidR="000C4DCF" w:rsidRDefault="00F9741E">
      <w:pPr>
        <w:pStyle w:val="textecourantcorps11noir"/>
        <w:jc w:val="both"/>
        <w:rPr>
          <w:lang w:eastAsia="ja-JP"/>
        </w:rPr>
      </w:pPr>
      <w:r>
        <w:rPr>
          <w:lang w:eastAsia="ja-JP"/>
        </w:rPr>
        <w:lastRenderedPageBreak/>
        <w:t xml:space="preserve">Ce dispositif, permettant l’application de l’amélioration continue de l’offre de formation et la promotion à l’orientation vers l’enseignement supérieur, nécessite le dépôt de cette lettre d’intention. Il permet l’amorçage et l’expérimentation de ces transformations au sein de l’offre de formation ainsi que la montée en compétences des étudiants et des personnels de l’université de Bordeaux. Leurs modalités du cadrage spécifique lui permettent de soutenir en priorité certains axes et sous-axes stratégiques </w:t>
      </w:r>
      <w:r>
        <w:rPr>
          <w:lang w:eastAsia="ja-JP"/>
        </w:rPr>
        <w:t>de l’établissement.</w:t>
      </w:r>
    </w:p>
    <w:p w14:paraId="579E9C75" w14:textId="77777777" w:rsidR="000C4DCF" w:rsidRDefault="000C4DCF">
      <w:pPr>
        <w:pStyle w:val="textecourantcorps11noir"/>
        <w:jc w:val="both"/>
        <w:rPr>
          <w:lang w:eastAsia="ja-JP"/>
        </w:rPr>
      </w:pPr>
    </w:p>
    <w:p w14:paraId="7AE52A4A" w14:textId="77777777" w:rsidR="000C4DCF" w:rsidRDefault="000C4DCF">
      <w:pPr>
        <w:rPr>
          <w:rFonts w:ascii="Arial" w:eastAsiaTheme="minorEastAsia" w:hAnsi="Arial" w:cstheme="minorBidi"/>
          <w:sz w:val="22"/>
          <w:szCs w:val="20"/>
          <w:lang w:eastAsia="ja-JP"/>
        </w:rPr>
      </w:pPr>
    </w:p>
    <w:tbl>
      <w:tblPr>
        <w:tblStyle w:val="Grilledutableau"/>
        <w:tblW w:w="10490" w:type="dxa"/>
        <w:tblInd w:w="-572" w:type="dxa"/>
        <w:tblLook w:val="04A0" w:firstRow="1" w:lastRow="0" w:firstColumn="1" w:lastColumn="0" w:noHBand="0" w:noVBand="1"/>
      </w:tblPr>
      <w:tblGrid>
        <w:gridCol w:w="2380"/>
        <w:gridCol w:w="3320"/>
        <w:gridCol w:w="4790"/>
      </w:tblGrid>
      <w:tr w:rsidR="000C4DCF" w14:paraId="6BBAA311" w14:textId="77777777" w:rsidTr="00F9741E">
        <w:tc>
          <w:tcPr>
            <w:tcW w:w="2380" w:type="dxa"/>
            <w:tcBorders>
              <w:top w:val="single" w:sz="18" w:space="0" w:color="auto"/>
              <w:left w:val="single" w:sz="18" w:space="0" w:color="auto"/>
              <w:bottom w:val="single" w:sz="18" w:space="0" w:color="auto"/>
            </w:tcBorders>
            <w:shd w:val="clear" w:color="auto" w:fill="5B9BD5" w:themeFill="accent5"/>
            <w:vAlign w:val="center"/>
          </w:tcPr>
          <w:p w14:paraId="44944767" w14:textId="77777777" w:rsidR="000C4DCF" w:rsidRDefault="00F9741E">
            <w:pPr>
              <w:pStyle w:val="textecourantcorps11noir"/>
              <w:jc w:val="center"/>
              <w:rPr>
                <w:b/>
                <w:color w:val="FFFFFF" w:themeColor="background1"/>
                <w:lang w:eastAsia="ja-JP"/>
              </w:rPr>
            </w:pPr>
            <w:r>
              <w:rPr>
                <w:b/>
                <w:color w:val="FFFFFF" w:themeColor="background1"/>
                <w:lang w:eastAsia="ja-JP"/>
              </w:rPr>
              <w:t>Dispositif de soutien (</w:t>
            </w:r>
            <w:r>
              <w:rPr>
                <w:b/>
                <w:i/>
                <w:color w:val="FFFFFF" w:themeColor="background1"/>
                <w:lang w:eastAsia="ja-JP"/>
              </w:rPr>
              <w:t>Grand Programme financeur</w:t>
            </w:r>
            <w:r>
              <w:rPr>
                <w:b/>
                <w:color w:val="FFFFFF" w:themeColor="background1"/>
                <w:lang w:eastAsia="ja-JP"/>
              </w:rPr>
              <w:t>)</w:t>
            </w:r>
          </w:p>
        </w:tc>
        <w:tc>
          <w:tcPr>
            <w:tcW w:w="3320" w:type="dxa"/>
            <w:tcBorders>
              <w:top w:val="single" w:sz="18" w:space="0" w:color="auto"/>
              <w:bottom w:val="single" w:sz="18" w:space="0" w:color="auto"/>
            </w:tcBorders>
            <w:shd w:val="clear" w:color="auto" w:fill="5B9BD5" w:themeFill="accent5"/>
            <w:vAlign w:val="center"/>
          </w:tcPr>
          <w:p w14:paraId="07841143" w14:textId="77777777" w:rsidR="000C4DCF" w:rsidRDefault="00F9741E">
            <w:pPr>
              <w:pStyle w:val="textecourantcorps11noir"/>
              <w:jc w:val="center"/>
              <w:rPr>
                <w:b/>
                <w:color w:val="FFFFFF" w:themeColor="background1"/>
                <w:lang w:eastAsia="ja-JP"/>
              </w:rPr>
            </w:pPr>
            <w:r>
              <w:rPr>
                <w:b/>
                <w:color w:val="FFFFFF" w:themeColor="background1"/>
                <w:lang w:eastAsia="ja-JP"/>
              </w:rPr>
              <w:t>Axe(s) stratégique(s) soutenu(s)</w:t>
            </w:r>
          </w:p>
        </w:tc>
        <w:tc>
          <w:tcPr>
            <w:tcW w:w="4790" w:type="dxa"/>
            <w:tcBorders>
              <w:top w:val="single" w:sz="18" w:space="0" w:color="auto"/>
              <w:bottom w:val="single" w:sz="18" w:space="0" w:color="auto"/>
              <w:right w:val="single" w:sz="18" w:space="0" w:color="auto"/>
            </w:tcBorders>
            <w:shd w:val="clear" w:color="auto" w:fill="5B9BD5" w:themeFill="accent5"/>
            <w:vAlign w:val="center"/>
          </w:tcPr>
          <w:p w14:paraId="7096FED2" w14:textId="77777777" w:rsidR="000C4DCF" w:rsidRDefault="00F9741E">
            <w:pPr>
              <w:pStyle w:val="textecourantcorps11noir"/>
              <w:jc w:val="center"/>
              <w:rPr>
                <w:b/>
                <w:color w:val="FFFFFF" w:themeColor="background1"/>
                <w:lang w:eastAsia="ja-JP"/>
              </w:rPr>
            </w:pPr>
            <w:proofErr w:type="spellStart"/>
            <w:r>
              <w:rPr>
                <w:b/>
                <w:color w:val="FFFFFF" w:themeColor="background1"/>
                <w:lang w:eastAsia="ja-JP"/>
              </w:rPr>
              <w:t>Sous-axe</w:t>
            </w:r>
            <w:proofErr w:type="spellEnd"/>
            <w:r>
              <w:rPr>
                <w:b/>
                <w:color w:val="FFFFFF" w:themeColor="background1"/>
                <w:lang w:eastAsia="ja-JP"/>
              </w:rPr>
              <w:t>(s) soutenu(s)</w:t>
            </w:r>
          </w:p>
        </w:tc>
      </w:tr>
      <w:tr w:rsidR="000C4DCF" w14:paraId="0CD0367B" w14:textId="77777777" w:rsidTr="00F9741E">
        <w:tc>
          <w:tcPr>
            <w:tcW w:w="2380" w:type="dxa"/>
            <w:tcBorders>
              <w:top w:val="single" w:sz="18" w:space="0" w:color="auto"/>
              <w:left w:val="single" w:sz="18" w:space="0" w:color="auto"/>
              <w:bottom w:val="single" w:sz="18" w:space="0" w:color="auto"/>
            </w:tcBorders>
          </w:tcPr>
          <w:p w14:paraId="720EA8DA" w14:textId="77777777" w:rsidR="000C4DCF" w:rsidRDefault="00F9741E">
            <w:pPr>
              <w:pStyle w:val="textecourantcorps11noir"/>
              <w:rPr>
                <w:b/>
                <w:lang w:eastAsia="ja-JP"/>
              </w:rPr>
            </w:pPr>
            <w:r>
              <w:rPr>
                <w:b/>
                <w:lang w:eastAsia="ja-JP"/>
              </w:rPr>
              <w:t>AMI STEP (</w:t>
            </w:r>
            <w:r>
              <w:rPr>
                <w:b/>
                <w:i/>
                <w:lang w:eastAsia="ja-JP"/>
              </w:rPr>
              <w:t xml:space="preserve">IdEx </w:t>
            </w:r>
            <w:r>
              <w:rPr>
                <w:i/>
                <w:sz w:val="18"/>
                <w:szCs w:val="18"/>
                <w:lang w:eastAsia="ja-JP"/>
              </w:rPr>
              <w:t>avec la MAPI comme instance d’instruction spécifique</w:t>
            </w:r>
            <w:r>
              <w:rPr>
                <w:b/>
                <w:lang w:eastAsia="ja-JP"/>
              </w:rPr>
              <w:t>)</w:t>
            </w:r>
          </w:p>
        </w:tc>
        <w:tc>
          <w:tcPr>
            <w:tcW w:w="3320" w:type="dxa"/>
            <w:tcBorders>
              <w:top w:val="single" w:sz="18" w:space="0" w:color="auto"/>
              <w:bottom w:val="single" w:sz="18" w:space="0" w:color="auto"/>
            </w:tcBorders>
          </w:tcPr>
          <w:p w14:paraId="37709FC4" w14:textId="77777777" w:rsidR="000C4DCF" w:rsidRDefault="00F9741E">
            <w:pPr>
              <w:pStyle w:val="textecourantcorps11noir"/>
              <w:rPr>
                <w:lang w:eastAsia="ja-JP"/>
              </w:rPr>
            </w:pPr>
            <w:r>
              <w:rPr>
                <w:lang w:eastAsia="ja-JP"/>
              </w:rPr>
              <w:t xml:space="preserve">Tous les axes de la note de cadrage de l’amélioration </w:t>
            </w:r>
            <w:proofErr w:type="gramStart"/>
            <w:r>
              <w:rPr>
                <w:lang w:eastAsia="ja-JP"/>
              </w:rPr>
              <w:t>continue</w:t>
            </w:r>
            <w:proofErr w:type="gramEnd"/>
            <w:r>
              <w:rPr>
                <w:lang w:eastAsia="ja-JP"/>
              </w:rPr>
              <w:t xml:space="preserve"> de l’offre de formation</w:t>
            </w:r>
          </w:p>
        </w:tc>
        <w:tc>
          <w:tcPr>
            <w:tcW w:w="4790" w:type="dxa"/>
            <w:tcBorders>
              <w:top w:val="single" w:sz="18" w:space="0" w:color="auto"/>
              <w:bottom w:val="single" w:sz="18" w:space="0" w:color="auto"/>
              <w:right w:val="single" w:sz="18" w:space="0" w:color="auto"/>
            </w:tcBorders>
          </w:tcPr>
          <w:p w14:paraId="76AE03AF" w14:textId="77777777" w:rsidR="000C4DCF" w:rsidRDefault="00F9741E">
            <w:pPr>
              <w:pStyle w:val="textecourantcorps11noir"/>
              <w:rPr>
                <w:lang w:eastAsia="ja-JP"/>
              </w:rPr>
            </w:pPr>
            <w:r>
              <w:rPr>
                <w:lang w:eastAsia="ja-JP"/>
              </w:rPr>
              <w:t>Potentiellement tous les sous-axes de la note de cadrage de l’amélioration continue de l’offre de formation</w:t>
            </w:r>
          </w:p>
        </w:tc>
      </w:tr>
      <w:tr w:rsidR="000C4DCF" w14:paraId="74BF07A4" w14:textId="77777777" w:rsidTr="00F9741E">
        <w:tc>
          <w:tcPr>
            <w:tcW w:w="2380" w:type="dxa"/>
            <w:tcBorders>
              <w:top w:val="single" w:sz="18" w:space="0" w:color="auto"/>
              <w:left w:val="single" w:sz="18" w:space="0" w:color="auto"/>
              <w:bottom w:val="single" w:sz="18" w:space="0" w:color="auto"/>
            </w:tcBorders>
          </w:tcPr>
          <w:p w14:paraId="2AC6C15C" w14:textId="77777777" w:rsidR="000C4DCF" w:rsidRDefault="00F9741E">
            <w:pPr>
              <w:pStyle w:val="textecourantcorps11noir"/>
              <w:rPr>
                <w:b/>
                <w:lang w:eastAsia="ja-JP"/>
              </w:rPr>
            </w:pPr>
            <w:r>
              <w:rPr>
                <w:b/>
                <w:lang w:eastAsia="ja-JP"/>
              </w:rPr>
              <w:t>AMI SIF (</w:t>
            </w:r>
            <w:r>
              <w:rPr>
                <w:b/>
                <w:i/>
                <w:lang w:eastAsia="ja-JP"/>
              </w:rPr>
              <w:t xml:space="preserve">IdEx </w:t>
            </w:r>
            <w:r>
              <w:rPr>
                <w:i/>
                <w:sz w:val="18"/>
                <w:lang w:eastAsia="ja-JP"/>
              </w:rPr>
              <w:t>avec la DRI comme instance d’instruction spécifique</w:t>
            </w:r>
            <w:r>
              <w:rPr>
                <w:b/>
                <w:lang w:eastAsia="ja-JP"/>
              </w:rPr>
              <w:t>)</w:t>
            </w:r>
          </w:p>
        </w:tc>
        <w:tc>
          <w:tcPr>
            <w:tcW w:w="3320" w:type="dxa"/>
            <w:tcBorders>
              <w:top w:val="single" w:sz="18" w:space="0" w:color="auto"/>
              <w:bottom w:val="single" w:sz="18" w:space="0" w:color="auto"/>
            </w:tcBorders>
          </w:tcPr>
          <w:p w14:paraId="25F4B480" w14:textId="77777777" w:rsidR="000C4DCF" w:rsidRDefault="00F9741E">
            <w:pPr>
              <w:pStyle w:val="textecourantcorps11noir"/>
              <w:rPr>
                <w:lang w:eastAsia="ja-JP"/>
              </w:rPr>
            </w:pPr>
            <w:r>
              <w:rPr>
                <w:lang w:eastAsia="ja-JP"/>
              </w:rPr>
              <w:t>Connexion des programmes d’études à leur environnement</w:t>
            </w:r>
          </w:p>
        </w:tc>
        <w:tc>
          <w:tcPr>
            <w:tcW w:w="4790" w:type="dxa"/>
            <w:tcBorders>
              <w:top w:val="single" w:sz="18" w:space="0" w:color="auto"/>
              <w:bottom w:val="single" w:sz="18" w:space="0" w:color="auto"/>
              <w:right w:val="single" w:sz="18" w:space="0" w:color="auto"/>
            </w:tcBorders>
          </w:tcPr>
          <w:p w14:paraId="37BD5051" w14:textId="77777777" w:rsidR="000C4DCF" w:rsidRDefault="00F9741E">
            <w:pPr>
              <w:pStyle w:val="textecourantcorps11noir"/>
              <w:rPr>
                <w:lang w:eastAsia="ja-JP"/>
              </w:rPr>
            </w:pPr>
            <w:r>
              <w:rPr>
                <w:lang w:eastAsia="ja-JP"/>
              </w:rPr>
              <w:t>Mondes socioprofessionnels et culturels</w:t>
            </w:r>
          </w:p>
        </w:tc>
      </w:tr>
      <w:tr w:rsidR="000C4DCF" w14:paraId="558DA2EB" w14:textId="77777777" w:rsidTr="00F9741E">
        <w:tc>
          <w:tcPr>
            <w:tcW w:w="2380" w:type="dxa"/>
            <w:vMerge w:val="restart"/>
            <w:tcBorders>
              <w:top w:val="single" w:sz="18" w:space="0" w:color="auto"/>
              <w:left w:val="single" w:sz="18" w:space="0" w:color="auto"/>
            </w:tcBorders>
          </w:tcPr>
          <w:p w14:paraId="5F952513" w14:textId="77777777" w:rsidR="000C4DCF" w:rsidRDefault="00F9741E">
            <w:pPr>
              <w:pStyle w:val="textecourantcorps11noir"/>
              <w:rPr>
                <w:b/>
                <w:lang w:eastAsia="ja-JP"/>
              </w:rPr>
            </w:pPr>
            <w:r>
              <w:rPr>
                <w:b/>
                <w:lang w:eastAsia="ja-JP"/>
              </w:rPr>
              <w:t>AMI Orientation et Consolidation du projet d’études (</w:t>
            </w:r>
            <w:r>
              <w:rPr>
                <w:b/>
                <w:i/>
                <w:lang w:eastAsia="ja-JP"/>
              </w:rPr>
              <w:t>ACCES</w:t>
            </w:r>
            <w:r>
              <w:rPr>
                <w:b/>
                <w:lang w:eastAsia="ja-JP"/>
              </w:rPr>
              <w:t>)</w:t>
            </w:r>
          </w:p>
        </w:tc>
        <w:tc>
          <w:tcPr>
            <w:tcW w:w="3320" w:type="dxa"/>
            <w:tcBorders>
              <w:top w:val="single" w:sz="18" w:space="0" w:color="auto"/>
            </w:tcBorders>
          </w:tcPr>
          <w:p w14:paraId="77BC2589" w14:textId="77777777" w:rsidR="000C4DCF" w:rsidRDefault="00F9741E">
            <w:pPr>
              <w:pStyle w:val="textecourantcorps11noir"/>
              <w:rPr>
                <w:lang w:eastAsia="ja-JP"/>
              </w:rPr>
            </w:pPr>
            <w:r>
              <w:rPr>
                <w:lang w:eastAsia="ja-JP"/>
              </w:rPr>
              <w:t>Orientation vers l’enseignement supérieur</w:t>
            </w:r>
          </w:p>
        </w:tc>
        <w:tc>
          <w:tcPr>
            <w:tcW w:w="4790" w:type="dxa"/>
            <w:tcBorders>
              <w:top w:val="single" w:sz="18" w:space="0" w:color="auto"/>
              <w:right w:val="single" w:sz="18" w:space="0" w:color="auto"/>
            </w:tcBorders>
          </w:tcPr>
          <w:p w14:paraId="07F8FE98" w14:textId="77777777" w:rsidR="000C4DCF" w:rsidRDefault="00F9741E">
            <w:pPr>
              <w:pStyle w:val="textecourantcorps11noir"/>
              <w:numPr>
                <w:ilvl w:val="0"/>
                <w:numId w:val="51"/>
              </w:numPr>
              <w:rPr>
                <w:lang w:eastAsia="ja-JP"/>
              </w:rPr>
            </w:pPr>
            <w:r>
              <w:rPr>
                <w:lang w:eastAsia="ja-JP"/>
              </w:rPr>
              <w:t>Renforcement des passerelles entre l’enseignement secondaire et supérieur</w:t>
            </w:r>
          </w:p>
          <w:p w14:paraId="764BD094" w14:textId="77777777" w:rsidR="000C4DCF" w:rsidRDefault="00F9741E">
            <w:pPr>
              <w:pStyle w:val="textecourantcorps11noir"/>
              <w:numPr>
                <w:ilvl w:val="0"/>
                <w:numId w:val="51"/>
              </w:numPr>
              <w:rPr>
                <w:lang w:eastAsia="ja-JP"/>
              </w:rPr>
            </w:pPr>
            <w:r>
              <w:rPr>
                <w:lang w:eastAsia="ja-JP"/>
              </w:rPr>
              <w:t>Développement de nouvelles passerelles pour faciliter les choix d’orientation et de transition</w:t>
            </w:r>
          </w:p>
        </w:tc>
      </w:tr>
      <w:tr w:rsidR="000C4DCF" w14:paraId="34B4491D" w14:textId="77777777" w:rsidTr="00F9741E">
        <w:tc>
          <w:tcPr>
            <w:tcW w:w="2380" w:type="dxa"/>
            <w:vMerge/>
            <w:tcBorders>
              <w:left w:val="single" w:sz="18" w:space="0" w:color="auto"/>
            </w:tcBorders>
          </w:tcPr>
          <w:p w14:paraId="35AFF39A" w14:textId="77777777" w:rsidR="000C4DCF" w:rsidRDefault="000C4DCF">
            <w:pPr>
              <w:pStyle w:val="textecourantcorps11noir"/>
              <w:rPr>
                <w:b/>
                <w:lang w:eastAsia="ja-JP"/>
              </w:rPr>
            </w:pPr>
          </w:p>
        </w:tc>
        <w:tc>
          <w:tcPr>
            <w:tcW w:w="3320" w:type="dxa"/>
          </w:tcPr>
          <w:p w14:paraId="3A2139CE" w14:textId="77777777" w:rsidR="000C4DCF" w:rsidRDefault="00F9741E">
            <w:pPr>
              <w:pStyle w:val="textecourantcorps11noir"/>
              <w:rPr>
                <w:lang w:eastAsia="ja-JP"/>
              </w:rPr>
            </w:pPr>
            <w:r>
              <w:rPr>
                <w:lang w:eastAsia="ja-JP"/>
              </w:rPr>
              <w:t>Développement de l’engagement dans les études et de l’insertion professionnelle via une meilleure compréhension du continuum formation, compétences, métiers</w:t>
            </w:r>
          </w:p>
        </w:tc>
        <w:tc>
          <w:tcPr>
            <w:tcW w:w="4790" w:type="dxa"/>
            <w:tcBorders>
              <w:right w:val="single" w:sz="18" w:space="0" w:color="auto"/>
            </w:tcBorders>
          </w:tcPr>
          <w:p w14:paraId="27B36C07" w14:textId="77777777" w:rsidR="000C4DCF" w:rsidRDefault="00F9741E">
            <w:pPr>
              <w:pStyle w:val="textecourantcorps11noir"/>
              <w:numPr>
                <w:ilvl w:val="0"/>
                <w:numId w:val="32"/>
              </w:numPr>
              <w:rPr>
                <w:lang w:eastAsia="ja-JP"/>
              </w:rPr>
            </w:pPr>
            <w:r>
              <w:rPr>
                <w:lang w:eastAsia="ja-JP"/>
              </w:rPr>
              <w:t>Auprès des lycéens et de leurs familles</w:t>
            </w:r>
          </w:p>
          <w:p w14:paraId="29441A5E" w14:textId="77777777" w:rsidR="000C4DCF" w:rsidRDefault="00F9741E">
            <w:pPr>
              <w:pStyle w:val="textecourantcorps11noir"/>
              <w:numPr>
                <w:ilvl w:val="0"/>
                <w:numId w:val="32"/>
              </w:numPr>
              <w:rPr>
                <w:lang w:eastAsia="ja-JP"/>
              </w:rPr>
            </w:pPr>
            <w:r>
              <w:rPr>
                <w:lang w:eastAsia="ja-JP"/>
              </w:rPr>
              <w:t>Auprès des néo-bacheliers entrants</w:t>
            </w:r>
          </w:p>
        </w:tc>
      </w:tr>
      <w:tr w:rsidR="000C4DCF" w14:paraId="188DCABF" w14:textId="77777777" w:rsidTr="00F9741E">
        <w:tc>
          <w:tcPr>
            <w:tcW w:w="2380" w:type="dxa"/>
            <w:vMerge/>
            <w:tcBorders>
              <w:left w:val="single" w:sz="18" w:space="0" w:color="auto"/>
            </w:tcBorders>
          </w:tcPr>
          <w:p w14:paraId="0365A386" w14:textId="77777777" w:rsidR="000C4DCF" w:rsidRDefault="000C4DCF">
            <w:pPr>
              <w:pStyle w:val="textecourantcorps11noir"/>
              <w:rPr>
                <w:b/>
                <w:lang w:eastAsia="ja-JP"/>
              </w:rPr>
            </w:pPr>
          </w:p>
        </w:tc>
        <w:tc>
          <w:tcPr>
            <w:tcW w:w="3320" w:type="dxa"/>
          </w:tcPr>
          <w:p w14:paraId="6D3EF1D1" w14:textId="77777777" w:rsidR="000C4DCF" w:rsidRDefault="00F9741E">
            <w:pPr>
              <w:pStyle w:val="textecourantcorps11noir"/>
              <w:rPr>
                <w:lang w:eastAsia="ja-JP"/>
              </w:rPr>
            </w:pPr>
            <w:r>
              <w:rPr>
                <w:lang w:eastAsia="ja-JP"/>
              </w:rPr>
              <w:t>Consolidation du projet d’études des néo-entrants</w:t>
            </w:r>
          </w:p>
        </w:tc>
        <w:tc>
          <w:tcPr>
            <w:tcW w:w="4790" w:type="dxa"/>
            <w:tcBorders>
              <w:right w:val="single" w:sz="18" w:space="0" w:color="auto"/>
            </w:tcBorders>
          </w:tcPr>
          <w:p w14:paraId="22CFCA3A" w14:textId="77777777" w:rsidR="000C4DCF" w:rsidRDefault="000C4DCF">
            <w:pPr>
              <w:pStyle w:val="textecourantcorps11noir"/>
              <w:rPr>
                <w:lang w:eastAsia="ja-JP"/>
              </w:rPr>
            </w:pPr>
          </w:p>
        </w:tc>
      </w:tr>
      <w:tr w:rsidR="000C4DCF" w14:paraId="61A4D7A8" w14:textId="77777777" w:rsidTr="00F9741E">
        <w:tc>
          <w:tcPr>
            <w:tcW w:w="2380" w:type="dxa"/>
            <w:vMerge w:val="restart"/>
            <w:tcBorders>
              <w:top w:val="single" w:sz="18" w:space="0" w:color="auto"/>
              <w:left w:val="single" w:sz="18" w:space="0" w:color="auto"/>
            </w:tcBorders>
          </w:tcPr>
          <w:p w14:paraId="12A7B34B" w14:textId="77777777" w:rsidR="000C4DCF" w:rsidRDefault="00F9741E">
            <w:pPr>
              <w:pStyle w:val="textecourantcorps11noir"/>
              <w:rPr>
                <w:b/>
                <w:lang w:eastAsia="ja-JP"/>
              </w:rPr>
            </w:pPr>
            <w:r>
              <w:rPr>
                <w:b/>
                <w:lang w:eastAsia="ja-JP"/>
              </w:rPr>
              <w:t>AAP Innovation (</w:t>
            </w:r>
            <w:proofErr w:type="spellStart"/>
            <w:r>
              <w:rPr>
                <w:b/>
                <w:i/>
                <w:lang w:eastAsia="ja-JP"/>
              </w:rPr>
              <w:t>InnovationS</w:t>
            </w:r>
            <w:proofErr w:type="spellEnd"/>
            <w:r>
              <w:rPr>
                <w:b/>
                <w:lang w:eastAsia="ja-JP"/>
              </w:rPr>
              <w:t>)</w:t>
            </w:r>
          </w:p>
        </w:tc>
        <w:tc>
          <w:tcPr>
            <w:tcW w:w="3320" w:type="dxa"/>
            <w:tcBorders>
              <w:top w:val="single" w:sz="18" w:space="0" w:color="auto"/>
            </w:tcBorders>
          </w:tcPr>
          <w:p w14:paraId="4695F6AC" w14:textId="77777777" w:rsidR="000C4DCF" w:rsidRDefault="00F9741E">
            <w:pPr>
              <w:pStyle w:val="textecourantcorps11noir"/>
              <w:rPr>
                <w:lang w:eastAsia="ja-JP"/>
              </w:rPr>
            </w:pPr>
            <w:r>
              <w:rPr>
                <w:lang w:eastAsia="ja-JP"/>
              </w:rPr>
              <w:t>Ouverture des cursus</w:t>
            </w:r>
          </w:p>
        </w:tc>
        <w:tc>
          <w:tcPr>
            <w:tcW w:w="4790" w:type="dxa"/>
            <w:tcBorders>
              <w:top w:val="single" w:sz="18" w:space="0" w:color="auto"/>
              <w:right w:val="single" w:sz="18" w:space="0" w:color="auto"/>
            </w:tcBorders>
          </w:tcPr>
          <w:p w14:paraId="022507B2" w14:textId="77777777" w:rsidR="000C4DCF" w:rsidRDefault="00F9741E">
            <w:pPr>
              <w:pStyle w:val="textecourantcorps11noir"/>
              <w:numPr>
                <w:ilvl w:val="0"/>
                <w:numId w:val="33"/>
              </w:numPr>
              <w:rPr>
                <w:lang w:eastAsia="ja-JP"/>
              </w:rPr>
            </w:pPr>
            <w:r>
              <w:rPr>
                <w:lang w:eastAsia="ja-JP"/>
              </w:rPr>
              <w:t>Parcours personnalisables</w:t>
            </w:r>
          </w:p>
        </w:tc>
      </w:tr>
      <w:tr w:rsidR="000C4DCF" w14:paraId="7F7E5CE1" w14:textId="77777777" w:rsidTr="00F9741E">
        <w:tc>
          <w:tcPr>
            <w:tcW w:w="2380" w:type="dxa"/>
            <w:vMerge/>
            <w:tcBorders>
              <w:left w:val="single" w:sz="18" w:space="0" w:color="auto"/>
            </w:tcBorders>
          </w:tcPr>
          <w:p w14:paraId="0BF23761" w14:textId="77777777" w:rsidR="000C4DCF" w:rsidRDefault="000C4DCF">
            <w:pPr>
              <w:pStyle w:val="textecourantcorps11noir"/>
              <w:rPr>
                <w:b/>
                <w:lang w:eastAsia="ja-JP"/>
              </w:rPr>
            </w:pPr>
          </w:p>
        </w:tc>
        <w:tc>
          <w:tcPr>
            <w:tcW w:w="3320" w:type="dxa"/>
          </w:tcPr>
          <w:p w14:paraId="66434B91" w14:textId="77777777" w:rsidR="000C4DCF" w:rsidRDefault="00F9741E">
            <w:pPr>
              <w:pStyle w:val="textecourantcorps11noir"/>
              <w:rPr>
                <w:lang w:eastAsia="ja-JP"/>
              </w:rPr>
            </w:pPr>
            <w:r>
              <w:rPr>
                <w:lang w:eastAsia="ja-JP"/>
              </w:rPr>
              <w:t>Connexion des programmes d’études à leur environnement</w:t>
            </w:r>
          </w:p>
        </w:tc>
        <w:tc>
          <w:tcPr>
            <w:tcW w:w="4790" w:type="dxa"/>
            <w:tcBorders>
              <w:right w:val="single" w:sz="18" w:space="0" w:color="auto"/>
            </w:tcBorders>
          </w:tcPr>
          <w:p w14:paraId="3EB6F6E2" w14:textId="77777777" w:rsidR="000C4DCF" w:rsidRDefault="00F9741E">
            <w:pPr>
              <w:pStyle w:val="textecourantcorps11noir"/>
              <w:numPr>
                <w:ilvl w:val="0"/>
                <w:numId w:val="33"/>
              </w:numPr>
              <w:rPr>
                <w:lang w:eastAsia="ja-JP"/>
              </w:rPr>
            </w:pPr>
            <w:r>
              <w:rPr>
                <w:lang w:eastAsia="ja-JP"/>
              </w:rPr>
              <w:t>Recherche</w:t>
            </w:r>
          </w:p>
          <w:p w14:paraId="0C2A0396" w14:textId="77777777" w:rsidR="000C4DCF" w:rsidRDefault="00F9741E">
            <w:pPr>
              <w:pStyle w:val="textecourantcorps11noir"/>
              <w:numPr>
                <w:ilvl w:val="0"/>
                <w:numId w:val="33"/>
              </w:numPr>
              <w:rPr>
                <w:lang w:eastAsia="ja-JP"/>
              </w:rPr>
            </w:pPr>
            <w:r>
              <w:rPr>
                <w:lang w:eastAsia="ja-JP"/>
              </w:rPr>
              <w:t>Mondes socioprofessionnels et culturels</w:t>
            </w:r>
          </w:p>
          <w:p w14:paraId="42D84FE8" w14:textId="77777777" w:rsidR="000C4DCF" w:rsidRDefault="00F9741E">
            <w:pPr>
              <w:pStyle w:val="textecourantcorps11noir"/>
              <w:numPr>
                <w:ilvl w:val="0"/>
                <w:numId w:val="33"/>
              </w:numPr>
              <w:rPr>
                <w:lang w:eastAsia="ja-JP"/>
              </w:rPr>
            </w:pPr>
            <w:r>
              <w:rPr>
                <w:lang w:eastAsia="ja-JP"/>
              </w:rPr>
              <w:t>Transitions environnementales et sociétales</w:t>
            </w:r>
          </w:p>
        </w:tc>
      </w:tr>
      <w:tr w:rsidR="000C4DCF" w14:paraId="14FAEAF6" w14:textId="77777777" w:rsidTr="00F9741E">
        <w:tc>
          <w:tcPr>
            <w:tcW w:w="2380" w:type="dxa"/>
            <w:vMerge/>
            <w:tcBorders>
              <w:left w:val="single" w:sz="18" w:space="0" w:color="auto"/>
              <w:bottom w:val="single" w:sz="18" w:space="0" w:color="auto"/>
            </w:tcBorders>
          </w:tcPr>
          <w:p w14:paraId="2DBE2FA1" w14:textId="77777777" w:rsidR="000C4DCF" w:rsidRDefault="000C4DCF">
            <w:pPr>
              <w:pStyle w:val="textecourantcorps11noir"/>
              <w:rPr>
                <w:b/>
                <w:color w:val="C00000"/>
                <w:lang w:eastAsia="ja-JP"/>
              </w:rPr>
            </w:pPr>
          </w:p>
        </w:tc>
        <w:tc>
          <w:tcPr>
            <w:tcW w:w="3320" w:type="dxa"/>
            <w:tcBorders>
              <w:bottom w:val="single" w:sz="18" w:space="0" w:color="auto"/>
            </w:tcBorders>
          </w:tcPr>
          <w:p w14:paraId="7436121F" w14:textId="77777777" w:rsidR="000C4DCF" w:rsidRDefault="00F9741E">
            <w:pPr>
              <w:pStyle w:val="textecourantcorps11noir"/>
              <w:rPr>
                <w:lang w:eastAsia="ja-JP"/>
              </w:rPr>
            </w:pPr>
            <w:r>
              <w:rPr>
                <w:lang w:eastAsia="ja-JP"/>
              </w:rPr>
              <w:t>Autonomisation des étudiants</w:t>
            </w:r>
          </w:p>
        </w:tc>
        <w:tc>
          <w:tcPr>
            <w:tcW w:w="4790" w:type="dxa"/>
            <w:tcBorders>
              <w:bottom w:val="single" w:sz="18" w:space="0" w:color="auto"/>
              <w:right w:val="single" w:sz="18" w:space="0" w:color="auto"/>
            </w:tcBorders>
          </w:tcPr>
          <w:p w14:paraId="596218E9" w14:textId="77777777" w:rsidR="000C4DCF" w:rsidRDefault="00F9741E">
            <w:pPr>
              <w:pStyle w:val="textecourantcorps11noir"/>
              <w:numPr>
                <w:ilvl w:val="0"/>
                <w:numId w:val="48"/>
              </w:numPr>
              <w:rPr>
                <w:lang w:eastAsia="ja-JP"/>
              </w:rPr>
            </w:pPr>
            <w:r>
              <w:rPr>
                <w:lang w:eastAsia="ja-JP"/>
              </w:rPr>
              <w:t>Au niveau de l’acte d’apprentissage</w:t>
            </w:r>
          </w:p>
          <w:p w14:paraId="236280FB" w14:textId="77777777" w:rsidR="000C4DCF" w:rsidRDefault="00F9741E">
            <w:pPr>
              <w:pStyle w:val="textecourantcorps11noir"/>
              <w:numPr>
                <w:ilvl w:val="0"/>
                <w:numId w:val="48"/>
              </w:numPr>
              <w:rPr>
                <w:lang w:eastAsia="ja-JP"/>
              </w:rPr>
            </w:pPr>
            <w:r>
              <w:rPr>
                <w:lang w:eastAsia="ja-JP"/>
              </w:rPr>
              <w:t>Au niveau de l’environnement d’étude (</w:t>
            </w:r>
            <w:r>
              <w:rPr>
                <w:i/>
                <w:lang w:eastAsia="ja-JP"/>
              </w:rPr>
              <w:t>via les « Nouveaux Espaces d’Apprentissage »</w:t>
            </w:r>
            <w:r>
              <w:rPr>
                <w:lang w:eastAsia="ja-JP"/>
              </w:rPr>
              <w:t>)</w:t>
            </w:r>
          </w:p>
        </w:tc>
      </w:tr>
      <w:tr w:rsidR="000C4DCF" w14:paraId="2C6C01EB" w14:textId="77777777" w:rsidTr="00F9741E">
        <w:tc>
          <w:tcPr>
            <w:tcW w:w="2380" w:type="dxa"/>
            <w:tcBorders>
              <w:top w:val="single" w:sz="18" w:space="0" w:color="auto"/>
              <w:left w:val="single" w:sz="18" w:space="0" w:color="auto"/>
              <w:bottom w:val="single" w:sz="18" w:space="0" w:color="auto"/>
            </w:tcBorders>
          </w:tcPr>
          <w:p w14:paraId="7914A7AB" w14:textId="77777777" w:rsidR="000C4DCF" w:rsidRDefault="00F9741E">
            <w:pPr>
              <w:pStyle w:val="textecourantcorps11noir"/>
              <w:rPr>
                <w:b/>
                <w:color w:val="C00000"/>
                <w:lang w:eastAsia="ja-JP"/>
              </w:rPr>
            </w:pPr>
            <w:r>
              <w:rPr>
                <w:b/>
                <w:color w:val="000000" w:themeColor="text1"/>
                <w:lang w:eastAsia="ja-JP"/>
              </w:rPr>
              <w:t>AAC Soutien au Renforcement de l’Alignement Pédagogique (</w:t>
            </w:r>
            <w:proofErr w:type="spellStart"/>
            <w:r>
              <w:rPr>
                <w:b/>
                <w:i/>
                <w:color w:val="000000" w:themeColor="text1"/>
                <w:lang w:eastAsia="ja-JP"/>
              </w:rPr>
              <w:t>NewDEAL</w:t>
            </w:r>
            <w:proofErr w:type="spellEnd"/>
            <w:r>
              <w:rPr>
                <w:b/>
                <w:color w:val="000000" w:themeColor="text1"/>
                <w:lang w:eastAsia="ja-JP"/>
              </w:rPr>
              <w:t>)</w:t>
            </w:r>
          </w:p>
        </w:tc>
        <w:tc>
          <w:tcPr>
            <w:tcW w:w="3320" w:type="dxa"/>
            <w:tcBorders>
              <w:top w:val="single" w:sz="18" w:space="0" w:color="auto"/>
              <w:bottom w:val="single" w:sz="18" w:space="0" w:color="auto"/>
            </w:tcBorders>
          </w:tcPr>
          <w:p w14:paraId="28715631" w14:textId="77777777" w:rsidR="000C4DCF" w:rsidRDefault="00F9741E">
            <w:pPr>
              <w:pStyle w:val="textecourantcorps11noir"/>
              <w:rPr>
                <w:lang w:eastAsia="ja-JP"/>
              </w:rPr>
            </w:pPr>
            <w:r>
              <w:rPr>
                <w:lang w:eastAsia="ja-JP"/>
              </w:rPr>
              <w:t>Ouverture des cursus</w:t>
            </w:r>
          </w:p>
          <w:p w14:paraId="1F044E13" w14:textId="77777777" w:rsidR="000C4DCF" w:rsidRDefault="00F9741E">
            <w:pPr>
              <w:pStyle w:val="textecourantcorps11noir"/>
              <w:rPr>
                <w:lang w:eastAsia="ja-JP"/>
              </w:rPr>
            </w:pPr>
            <w:r>
              <w:rPr>
                <w:lang w:eastAsia="ja-JP"/>
              </w:rPr>
              <w:t>Connexion des programmes d’études à leur environnement</w:t>
            </w:r>
          </w:p>
          <w:p w14:paraId="0333F231" w14:textId="77777777" w:rsidR="000C4DCF" w:rsidRDefault="00F9741E">
            <w:pPr>
              <w:pStyle w:val="textecourantcorps11noir"/>
              <w:rPr>
                <w:lang w:eastAsia="ja-JP"/>
              </w:rPr>
            </w:pPr>
            <w:r>
              <w:rPr>
                <w:lang w:eastAsia="ja-JP"/>
              </w:rPr>
              <w:t>Autonomisation des étudiants</w:t>
            </w:r>
          </w:p>
          <w:p w14:paraId="7ADEF99E" w14:textId="77777777" w:rsidR="000C4DCF" w:rsidRDefault="000C4DCF">
            <w:pPr>
              <w:pStyle w:val="textecourantcorps11noir"/>
              <w:rPr>
                <w:lang w:eastAsia="ja-JP"/>
              </w:rPr>
            </w:pPr>
          </w:p>
        </w:tc>
        <w:tc>
          <w:tcPr>
            <w:tcW w:w="4790" w:type="dxa"/>
            <w:tcBorders>
              <w:top w:val="single" w:sz="18" w:space="0" w:color="auto"/>
              <w:bottom w:val="single" w:sz="18" w:space="0" w:color="auto"/>
              <w:right w:val="single" w:sz="18" w:space="0" w:color="auto"/>
            </w:tcBorders>
          </w:tcPr>
          <w:p w14:paraId="571B2EF7" w14:textId="77777777" w:rsidR="000C4DCF" w:rsidRDefault="00F9741E">
            <w:pPr>
              <w:pStyle w:val="textecourantcorps11noir"/>
              <w:numPr>
                <w:ilvl w:val="0"/>
                <w:numId w:val="34"/>
              </w:numPr>
              <w:rPr>
                <w:lang w:eastAsia="ja-JP"/>
              </w:rPr>
            </w:pPr>
            <w:r>
              <w:rPr>
                <w:lang w:eastAsia="ja-JP"/>
              </w:rPr>
              <w:t>Modularisation des programmes</w:t>
            </w:r>
          </w:p>
          <w:p w14:paraId="48E5A15B" w14:textId="77777777" w:rsidR="000C4DCF" w:rsidRDefault="00F9741E">
            <w:pPr>
              <w:pStyle w:val="textecourantcorps11noir"/>
              <w:numPr>
                <w:ilvl w:val="0"/>
                <w:numId w:val="34"/>
              </w:numPr>
              <w:rPr>
                <w:lang w:eastAsia="ja-JP"/>
              </w:rPr>
            </w:pPr>
            <w:r>
              <w:rPr>
                <w:lang w:eastAsia="ja-JP"/>
              </w:rPr>
              <w:t>Adaptation des rythmes</w:t>
            </w:r>
          </w:p>
        </w:tc>
      </w:tr>
      <w:tr w:rsidR="000C4DCF" w14:paraId="1EE1775B" w14:textId="77777777" w:rsidTr="00F9741E">
        <w:trPr>
          <w:trHeight w:val="1865"/>
        </w:trPr>
        <w:tc>
          <w:tcPr>
            <w:tcW w:w="2380" w:type="dxa"/>
            <w:tcBorders>
              <w:top w:val="single" w:sz="18" w:space="0" w:color="auto"/>
              <w:left w:val="single" w:sz="18" w:space="0" w:color="auto"/>
            </w:tcBorders>
          </w:tcPr>
          <w:p w14:paraId="46925063" w14:textId="77777777" w:rsidR="000C4DCF" w:rsidRDefault="00F9741E">
            <w:pPr>
              <w:pStyle w:val="textecourantcorps11noir"/>
              <w:rPr>
                <w:b/>
                <w:lang w:eastAsia="ja-JP"/>
              </w:rPr>
            </w:pPr>
            <w:r>
              <w:rPr>
                <w:b/>
                <w:lang w:eastAsia="ja-JP"/>
              </w:rPr>
              <w:t>AMI Projets Partenaires (</w:t>
            </w:r>
            <w:proofErr w:type="spellStart"/>
            <w:r>
              <w:rPr>
                <w:b/>
                <w:i/>
                <w:lang w:eastAsia="ja-JP"/>
              </w:rPr>
              <w:t>NewDEAL</w:t>
            </w:r>
            <w:proofErr w:type="spellEnd"/>
            <w:r>
              <w:rPr>
                <w:b/>
                <w:lang w:eastAsia="ja-JP"/>
              </w:rPr>
              <w:t>)</w:t>
            </w:r>
          </w:p>
        </w:tc>
        <w:tc>
          <w:tcPr>
            <w:tcW w:w="3320" w:type="dxa"/>
            <w:tcBorders>
              <w:top w:val="single" w:sz="18" w:space="0" w:color="auto"/>
            </w:tcBorders>
          </w:tcPr>
          <w:p w14:paraId="7622D2C2" w14:textId="77777777" w:rsidR="000C4DCF" w:rsidRDefault="00F9741E">
            <w:pPr>
              <w:pStyle w:val="textecourantcorps11noir"/>
              <w:rPr>
                <w:lang w:eastAsia="ja-JP"/>
              </w:rPr>
            </w:pPr>
            <w:r>
              <w:rPr>
                <w:lang w:eastAsia="ja-JP"/>
              </w:rPr>
              <w:t>Ouverture des cursus</w:t>
            </w:r>
          </w:p>
          <w:p w14:paraId="30FC52CA" w14:textId="77777777" w:rsidR="000C4DCF" w:rsidRDefault="00F9741E">
            <w:pPr>
              <w:pStyle w:val="textecourantcorps11noir"/>
              <w:rPr>
                <w:lang w:eastAsia="ja-JP"/>
              </w:rPr>
            </w:pPr>
            <w:r>
              <w:rPr>
                <w:lang w:eastAsia="ja-JP"/>
              </w:rPr>
              <w:t>Connexion des programmes d’études à leur environnement</w:t>
            </w:r>
          </w:p>
          <w:p w14:paraId="5B00E207" w14:textId="77777777" w:rsidR="000C4DCF" w:rsidRDefault="00F9741E">
            <w:pPr>
              <w:pStyle w:val="textecourantcorps11noir"/>
              <w:rPr>
                <w:lang w:eastAsia="ja-JP"/>
              </w:rPr>
            </w:pPr>
            <w:r>
              <w:rPr>
                <w:lang w:eastAsia="ja-JP"/>
              </w:rPr>
              <w:t>Autonomisation des étudiants</w:t>
            </w:r>
          </w:p>
          <w:p w14:paraId="4BEC0DCB" w14:textId="77777777" w:rsidR="000C4DCF" w:rsidRDefault="000C4DCF">
            <w:pPr>
              <w:pStyle w:val="textecourantcorps11noir"/>
              <w:rPr>
                <w:lang w:eastAsia="ja-JP"/>
              </w:rPr>
            </w:pPr>
          </w:p>
          <w:p w14:paraId="39DA0A20" w14:textId="77777777" w:rsidR="000C4DCF" w:rsidRDefault="00F9741E">
            <w:pPr>
              <w:pStyle w:val="textecourantcorps11noir"/>
              <w:rPr>
                <w:lang w:eastAsia="ja-JP"/>
              </w:rPr>
            </w:pPr>
            <w:r>
              <w:rPr>
                <w:lang w:eastAsia="ja-JP"/>
              </w:rPr>
              <w:t>Noter que les étudiants sont co-porteurs des projets</w:t>
            </w:r>
          </w:p>
        </w:tc>
        <w:tc>
          <w:tcPr>
            <w:tcW w:w="4790" w:type="dxa"/>
            <w:tcBorders>
              <w:top w:val="single" w:sz="18" w:space="0" w:color="auto"/>
              <w:right w:val="single" w:sz="18" w:space="0" w:color="auto"/>
            </w:tcBorders>
          </w:tcPr>
          <w:p w14:paraId="7CC33E3F" w14:textId="77777777" w:rsidR="000C4DCF" w:rsidRDefault="00F9741E">
            <w:pPr>
              <w:pStyle w:val="textecourantcorps11noir"/>
              <w:numPr>
                <w:ilvl w:val="0"/>
                <w:numId w:val="35"/>
              </w:numPr>
              <w:rPr>
                <w:lang w:eastAsia="ja-JP"/>
              </w:rPr>
            </w:pPr>
            <w:r>
              <w:rPr>
                <w:lang w:eastAsia="ja-JP"/>
              </w:rPr>
              <w:t>Recherche</w:t>
            </w:r>
          </w:p>
          <w:p w14:paraId="6937E1CF" w14:textId="77777777" w:rsidR="000C4DCF" w:rsidRDefault="00F9741E">
            <w:pPr>
              <w:pStyle w:val="textecourantcorps11noir"/>
              <w:numPr>
                <w:ilvl w:val="0"/>
                <w:numId w:val="35"/>
              </w:numPr>
              <w:rPr>
                <w:lang w:eastAsia="ja-JP"/>
              </w:rPr>
            </w:pPr>
            <w:r>
              <w:rPr>
                <w:lang w:eastAsia="ja-JP"/>
              </w:rPr>
              <w:t>Mondes socioprofessionnels et culturels</w:t>
            </w:r>
          </w:p>
          <w:p w14:paraId="1FDEA3D5" w14:textId="77777777" w:rsidR="000C4DCF" w:rsidRDefault="00F9741E">
            <w:pPr>
              <w:pStyle w:val="textecourantcorps11noir"/>
              <w:numPr>
                <w:ilvl w:val="0"/>
                <w:numId w:val="35"/>
              </w:numPr>
              <w:rPr>
                <w:lang w:eastAsia="ja-JP"/>
              </w:rPr>
            </w:pPr>
            <w:r>
              <w:rPr>
                <w:lang w:eastAsia="ja-JP"/>
              </w:rPr>
              <w:t>Transitions environnementales et sociétales</w:t>
            </w:r>
          </w:p>
          <w:p w14:paraId="3B3FEFDB" w14:textId="77777777" w:rsidR="000C4DCF" w:rsidRDefault="00F9741E">
            <w:pPr>
              <w:pStyle w:val="textecourantcorps11noir"/>
              <w:numPr>
                <w:ilvl w:val="0"/>
                <w:numId w:val="48"/>
              </w:numPr>
              <w:rPr>
                <w:lang w:eastAsia="ja-JP"/>
              </w:rPr>
            </w:pPr>
            <w:r>
              <w:rPr>
                <w:lang w:eastAsia="ja-JP"/>
              </w:rPr>
              <w:t>Au niveau de l’acte d’apprentissage</w:t>
            </w:r>
          </w:p>
        </w:tc>
      </w:tr>
      <w:tr w:rsidR="000C4DCF" w14:paraId="46B8503B" w14:textId="77777777" w:rsidTr="00F9741E">
        <w:tc>
          <w:tcPr>
            <w:tcW w:w="2380" w:type="dxa"/>
            <w:tcBorders>
              <w:top w:val="single" w:sz="18" w:space="0" w:color="auto"/>
              <w:left w:val="single" w:sz="18" w:space="0" w:color="auto"/>
              <w:bottom w:val="single" w:sz="18" w:space="0" w:color="auto"/>
            </w:tcBorders>
          </w:tcPr>
          <w:p w14:paraId="4AACACE2" w14:textId="77777777" w:rsidR="000C4DCF" w:rsidRDefault="00F9741E">
            <w:pPr>
              <w:pStyle w:val="textecourantcorps11noir"/>
              <w:rPr>
                <w:b/>
                <w:lang w:eastAsia="ja-JP"/>
              </w:rPr>
            </w:pPr>
            <w:r>
              <w:rPr>
                <w:b/>
                <w:lang w:eastAsia="ja-JP"/>
              </w:rPr>
              <w:t>AAP Région Enseignement Supérieur</w:t>
            </w:r>
          </w:p>
        </w:tc>
        <w:tc>
          <w:tcPr>
            <w:tcW w:w="3320" w:type="dxa"/>
            <w:tcBorders>
              <w:top w:val="single" w:sz="18" w:space="0" w:color="auto"/>
              <w:bottom w:val="single" w:sz="18" w:space="0" w:color="auto"/>
            </w:tcBorders>
          </w:tcPr>
          <w:p w14:paraId="5D71373C" w14:textId="77777777" w:rsidR="000C4DCF" w:rsidRDefault="00F9741E">
            <w:pPr>
              <w:pStyle w:val="textecourantcorps11noir"/>
              <w:rPr>
                <w:lang w:eastAsia="ja-JP"/>
              </w:rPr>
            </w:pPr>
            <w:r>
              <w:rPr>
                <w:lang w:eastAsia="ja-JP"/>
              </w:rPr>
              <w:t>Connexion des programmes d’études à leur environnement</w:t>
            </w:r>
          </w:p>
        </w:tc>
        <w:tc>
          <w:tcPr>
            <w:tcW w:w="4790" w:type="dxa"/>
            <w:tcBorders>
              <w:top w:val="single" w:sz="18" w:space="0" w:color="auto"/>
              <w:bottom w:val="single" w:sz="18" w:space="0" w:color="auto"/>
              <w:right w:val="single" w:sz="18" w:space="0" w:color="auto"/>
            </w:tcBorders>
          </w:tcPr>
          <w:p w14:paraId="5B60F088" w14:textId="77777777" w:rsidR="000C4DCF" w:rsidRDefault="00F9741E">
            <w:pPr>
              <w:pStyle w:val="textecourantcorps11noir"/>
              <w:numPr>
                <w:ilvl w:val="0"/>
                <w:numId w:val="36"/>
              </w:numPr>
              <w:rPr>
                <w:lang w:eastAsia="ja-JP"/>
              </w:rPr>
            </w:pPr>
            <w:r>
              <w:rPr>
                <w:lang w:eastAsia="ja-JP"/>
              </w:rPr>
              <w:t>Mondes socioprofessionnels et culturels</w:t>
            </w:r>
          </w:p>
          <w:p w14:paraId="30F87549" w14:textId="77777777" w:rsidR="000C4DCF" w:rsidRDefault="00F9741E">
            <w:pPr>
              <w:pStyle w:val="textecourantcorps11noir"/>
              <w:numPr>
                <w:ilvl w:val="0"/>
                <w:numId w:val="36"/>
              </w:numPr>
              <w:rPr>
                <w:lang w:eastAsia="ja-JP"/>
              </w:rPr>
            </w:pPr>
            <w:r>
              <w:rPr>
                <w:lang w:eastAsia="ja-JP"/>
              </w:rPr>
              <w:t>Transitions environnementales et sociétales</w:t>
            </w:r>
          </w:p>
        </w:tc>
      </w:tr>
      <w:tr w:rsidR="006A29AC" w14:paraId="3591F655" w14:textId="77777777" w:rsidTr="00F9741E">
        <w:tc>
          <w:tcPr>
            <w:tcW w:w="2380" w:type="dxa"/>
            <w:tcBorders>
              <w:top w:val="single" w:sz="18" w:space="0" w:color="auto"/>
              <w:left w:val="single" w:sz="18" w:space="0" w:color="auto"/>
              <w:bottom w:val="single" w:sz="18" w:space="0" w:color="auto"/>
            </w:tcBorders>
          </w:tcPr>
          <w:p w14:paraId="274D6C9A" w14:textId="2253A4C0" w:rsidR="006A29AC" w:rsidRPr="00F9741E" w:rsidRDefault="006A29AC">
            <w:pPr>
              <w:pStyle w:val="textecourantcorps11noir"/>
              <w:rPr>
                <w:b/>
                <w:lang w:eastAsia="ja-JP"/>
              </w:rPr>
            </w:pPr>
            <w:r w:rsidRPr="00F9741E">
              <w:rPr>
                <w:b/>
                <w:lang w:eastAsia="ja-JP"/>
              </w:rPr>
              <w:t>AMI Professionnalisation et employabilité (</w:t>
            </w:r>
            <w:r w:rsidR="004911B4" w:rsidRPr="00F9741E">
              <w:rPr>
                <w:b/>
                <w:i/>
                <w:iCs/>
                <w:lang w:eastAsia="ja-JP"/>
              </w:rPr>
              <w:t xml:space="preserve">IdEx dans le cadre du programme </w:t>
            </w:r>
            <w:r w:rsidRPr="00F9741E">
              <w:rPr>
                <w:b/>
                <w:i/>
                <w:iCs/>
                <w:lang w:eastAsia="ja-JP"/>
              </w:rPr>
              <w:t>CARE</w:t>
            </w:r>
            <w:r w:rsidRPr="00F9741E">
              <w:rPr>
                <w:b/>
                <w:lang w:eastAsia="ja-JP"/>
              </w:rPr>
              <w:t>)</w:t>
            </w:r>
          </w:p>
        </w:tc>
        <w:tc>
          <w:tcPr>
            <w:tcW w:w="3320" w:type="dxa"/>
            <w:tcBorders>
              <w:top w:val="single" w:sz="18" w:space="0" w:color="auto"/>
              <w:bottom w:val="single" w:sz="18" w:space="0" w:color="auto"/>
            </w:tcBorders>
          </w:tcPr>
          <w:p w14:paraId="604C07C4" w14:textId="33E60D59" w:rsidR="006A29AC" w:rsidRPr="00F9741E" w:rsidRDefault="00E4249C">
            <w:pPr>
              <w:pStyle w:val="textecourantcorps11noir"/>
              <w:rPr>
                <w:lang w:eastAsia="ja-JP"/>
              </w:rPr>
            </w:pPr>
            <w:r w:rsidRPr="00F9741E">
              <w:rPr>
                <w:lang w:eastAsia="ja-JP"/>
              </w:rPr>
              <w:t>Accompagnement des étudiants dans la construction de leur projet professionnel</w:t>
            </w:r>
          </w:p>
        </w:tc>
        <w:tc>
          <w:tcPr>
            <w:tcW w:w="4790" w:type="dxa"/>
            <w:tcBorders>
              <w:top w:val="single" w:sz="18" w:space="0" w:color="auto"/>
              <w:bottom w:val="single" w:sz="18" w:space="0" w:color="auto"/>
              <w:right w:val="single" w:sz="18" w:space="0" w:color="auto"/>
            </w:tcBorders>
          </w:tcPr>
          <w:p w14:paraId="5FD2D067" w14:textId="6C9ECB06" w:rsidR="006A29AC" w:rsidRPr="00F9741E" w:rsidRDefault="006A29AC" w:rsidP="00F9741E">
            <w:pPr>
              <w:pStyle w:val="textecourantcorps11noir"/>
              <w:rPr>
                <w:lang w:eastAsia="ja-JP"/>
              </w:rPr>
            </w:pPr>
          </w:p>
        </w:tc>
      </w:tr>
    </w:tbl>
    <w:p w14:paraId="27EAB1B0" w14:textId="77777777" w:rsidR="000C4DCF" w:rsidRDefault="000C4DCF">
      <w:pPr>
        <w:pStyle w:val="textecourantcorps11noir"/>
        <w:rPr>
          <w:lang w:eastAsia="ja-JP"/>
        </w:rPr>
      </w:pPr>
    </w:p>
    <w:p w14:paraId="71AF8700" w14:textId="77777777" w:rsidR="000C4DCF" w:rsidRDefault="00F9741E">
      <w:pPr>
        <w:pStyle w:val="textecourantcorps11noir"/>
        <w:jc w:val="both"/>
        <w:rPr>
          <w:lang w:eastAsia="ja-JP"/>
        </w:rPr>
      </w:pPr>
      <w:r>
        <w:rPr>
          <w:lang w:eastAsia="ja-JP"/>
        </w:rPr>
        <w:t xml:space="preserve">L’université de Bordeaux souhaite simplifier l’accès des communautés aux dispositifs de soutien en mettant en place une procédure unique pour l’ensemble dispositifs des grands programmes. Le processus de dépôt comprenant les démarches de candidature, d’évaluation des projets et de transmission des résultats est commun à l’ensemble de ces dispositifs quel que soit le programme financeur. Les étapes sont les suivantes : </w:t>
      </w:r>
    </w:p>
    <w:p w14:paraId="75DAF193" w14:textId="77777777" w:rsidR="000C4DCF" w:rsidRDefault="000C4DCF">
      <w:pPr>
        <w:pStyle w:val="textecourantcorps11noir"/>
        <w:rPr>
          <w:lang w:eastAsia="ja-JP"/>
        </w:rPr>
      </w:pPr>
    </w:p>
    <w:p w14:paraId="6B7287DD" w14:textId="77777777" w:rsidR="000C4DCF" w:rsidRDefault="00F9741E">
      <w:pPr>
        <w:pStyle w:val="textecourantcorps11noir"/>
        <w:rPr>
          <w:b/>
          <w:lang w:eastAsia="ja-JP"/>
        </w:rPr>
      </w:pPr>
      <w:r>
        <w:rPr>
          <w:b/>
          <w:u w:val="single"/>
          <w:lang w:eastAsia="ja-JP"/>
        </w:rPr>
        <w:t>Étape 1</w:t>
      </w:r>
      <w:r>
        <w:rPr>
          <w:b/>
          <w:lang w:eastAsia="ja-JP"/>
        </w:rPr>
        <w:t> : Lettre d’intention </w:t>
      </w:r>
    </w:p>
    <w:p w14:paraId="23D3260B" w14:textId="527907B5" w:rsidR="000C4DCF" w:rsidRDefault="00F9741E">
      <w:pPr>
        <w:pStyle w:val="textecourantcorps11noir"/>
        <w:numPr>
          <w:ilvl w:val="0"/>
          <w:numId w:val="38"/>
        </w:numPr>
        <w:jc w:val="both"/>
        <w:rPr>
          <w:rStyle w:val="Lienhypertexte"/>
          <w:color w:val="auto"/>
          <w:u w:val="none"/>
          <w:lang w:eastAsia="ja-JP"/>
        </w:rPr>
      </w:pPr>
      <w:r>
        <w:rPr>
          <w:lang w:eastAsia="ja-JP"/>
        </w:rPr>
        <w:t xml:space="preserve">Transmission du formulaire commun à l’adresse suivante : </w:t>
      </w:r>
      <w:hyperlink r:id="rId17" w:history="1">
        <w:r w:rsidR="00E4249C" w:rsidRPr="00E4249C">
          <w:rPr>
            <w:rStyle w:val="Lienhypertexte"/>
          </w:rPr>
          <w:t>accompagnement-mapi@u-bordeaux.fr</w:t>
        </w:r>
      </w:hyperlink>
    </w:p>
    <w:p w14:paraId="7667381A" w14:textId="77777777" w:rsidR="000C4DCF" w:rsidRDefault="00F9741E">
      <w:pPr>
        <w:pStyle w:val="textecourantcorps11noir"/>
        <w:numPr>
          <w:ilvl w:val="0"/>
          <w:numId w:val="38"/>
        </w:numPr>
        <w:jc w:val="both"/>
        <w:rPr>
          <w:lang w:eastAsia="ja-JP"/>
        </w:rPr>
      </w:pPr>
      <w:r>
        <w:rPr>
          <w:lang w:eastAsia="ja-JP"/>
        </w:rPr>
        <w:t>Échange avec un chargé de projets afin d’évaluer l’adéquation entre votre projet et le dispositif de soutien envisagé, les points d’alerte concernant sa faisabilité, les potentiels besoins en accompagnement, les points d’amélioration à apporter à votre document.</w:t>
      </w:r>
    </w:p>
    <w:p w14:paraId="70E041EA" w14:textId="77777777" w:rsidR="000C4DCF" w:rsidRDefault="00F9741E">
      <w:pPr>
        <w:pStyle w:val="textecourantcorps11noir"/>
        <w:numPr>
          <w:ilvl w:val="0"/>
          <w:numId w:val="38"/>
        </w:numPr>
        <w:jc w:val="both"/>
        <w:rPr>
          <w:lang w:eastAsia="ja-JP"/>
        </w:rPr>
      </w:pPr>
      <w:r>
        <w:rPr>
          <w:lang w:eastAsia="ja-JP"/>
        </w:rPr>
        <w:t>Transmission de votre lettre d’intention à votre structure de référence et votre composante afin d’obtenir leurs avis officiels sur votre projet.</w:t>
      </w:r>
    </w:p>
    <w:p w14:paraId="664DB39A" w14:textId="77777777" w:rsidR="000C4DCF" w:rsidRDefault="00F9741E">
      <w:pPr>
        <w:pStyle w:val="textecourantcorps11noir"/>
        <w:numPr>
          <w:ilvl w:val="0"/>
          <w:numId w:val="38"/>
        </w:numPr>
        <w:jc w:val="both"/>
        <w:rPr>
          <w:lang w:eastAsia="ja-JP"/>
        </w:rPr>
      </w:pPr>
      <w:r>
        <w:rPr>
          <w:lang w:eastAsia="ja-JP"/>
        </w:rPr>
        <w:t>Transmission de votre lettre d’intention et des avis de votre structure de référence ou de votre composante au Grand Programme financeur ou à l’instance d’instruction spécifique lié au dispositif choisi.</w:t>
      </w:r>
    </w:p>
    <w:p w14:paraId="4DF0160D" w14:textId="77777777" w:rsidR="000C4DCF" w:rsidRDefault="00F9741E">
      <w:pPr>
        <w:pStyle w:val="textecourantcorps11noir"/>
        <w:numPr>
          <w:ilvl w:val="0"/>
          <w:numId w:val="38"/>
        </w:numPr>
        <w:jc w:val="both"/>
        <w:rPr>
          <w:lang w:eastAsia="ja-JP"/>
        </w:rPr>
      </w:pPr>
      <w:r>
        <w:rPr>
          <w:lang w:eastAsia="ja-JP"/>
        </w:rPr>
        <w:t>Obtention de la validation ou non à poursuivre vers le dépôt d’un dossier de candidature.</w:t>
      </w:r>
    </w:p>
    <w:p w14:paraId="0E8ADB46" w14:textId="77777777" w:rsidR="000C4DCF" w:rsidRDefault="000C4DCF">
      <w:pPr>
        <w:pStyle w:val="textecourantcorps11noir"/>
        <w:rPr>
          <w:b/>
          <w:u w:val="single"/>
          <w:lang w:eastAsia="ja-JP"/>
        </w:rPr>
      </w:pPr>
    </w:p>
    <w:p w14:paraId="000ACB26" w14:textId="77777777" w:rsidR="000C4DCF" w:rsidRDefault="00F9741E">
      <w:pPr>
        <w:pStyle w:val="textecourantcorps11noir"/>
        <w:rPr>
          <w:b/>
          <w:lang w:eastAsia="ja-JP"/>
        </w:rPr>
      </w:pPr>
      <w:r>
        <w:rPr>
          <w:b/>
          <w:u w:val="single"/>
          <w:lang w:eastAsia="ja-JP"/>
        </w:rPr>
        <w:t>Étape 2</w:t>
      </w:r>
      <w:r>
        <w:rPr>
          <w:b/>
          <w:lang w:eastAsia="ja-JP"/>
        </w:rPr>
        <w:t> : Dossier de candidature</w:t>
      </w:r>
    </w:p>
    <w:p w14:paraId="3920258E" w14:textId="77777777" w:rsidR="000C4DCF" w:rsidRDefault="00F9741E">
      <w:pPr>
        <w:pStyle w:val="textecourantcorps11noir"/>
        <w:numPr>
          <w:ilvl w:val="0"/>
          <w:numId w:val="39"/>
        </w:numPr>
        <w:jc w:val="both"/>
        <w:rPr>
          <w:lang w:eastAsia="ja-JP"/>
        </w:rPr>
      </w:pPr>
      <w:r>
        <w:rPr>
          <w:lang w:eastAsia="ja-JP"/>
        </w:rPr>
        <w:t>Rédaction du formulaire commun de candidature avec les conseils d’un chargé de projets et du DAFCI (directeur administratif et financier de collège ou d’institut de formation) ou référent administratif et financier de votre structure de référence ou composante.</w:t>
      </w:r>
    </w:p>
    <w:p w14:paraId="214D8DA2" w14:textId="77777777" w:rsidR="000C4DCF" w:rsidRDefault="00F9741E">
      <w:pPr>
        <w:pStyle w:val="textecourantcorps11noir"/>
        <w:numPr>
          <w:ilvl w:val="0"/>
          <w:numId w:val="39"/>
        </w:numPr>
        <w:jc w:val="both"/>
        <w:rPr>
          <w:lang w:eastAsia="ja-JP"/>
        </w:rPr>
      </w:pPr>
      <w:r>
        <w:rPr>
          <w:lang w:eastAsia="ja-JP"/>
        </w:rPr>
        <w:t>Obtention des lettres de soutien obligatoires de votre structure de référence ou composante et si nécessaire d’un service spécifique (validation de la faisabilité de votre projet, par exemple).</w:t>
      </w:r>
    </w:p>
    <w:p w14:paraId="373F472F" w14:textId="77777777" w:rsidR="000C4DCF" w:rsidRDefault="00F9741E">
      <w:pPr>
        <w:pStyle w:val="textecourantcorps11noir"/>
        <w:numPr>
          <w:ilvl w:val="0"/>
          <w:numId w:val="39"/>
        </w:numPr>
        <w:jc w:val="both"/>
        <w:rPr>
          <w:lang w:eastAsia="ja-JP"/>
        </w:rPr>
      </w:pPr>
      <w:r>
        <w:rPr>
          <w:lang w:eastAsia="ja-JP"/>
        </w:rPr>
        <w:t>Expertise de votre dossier de candidature par le Grand Programme financeur ou par l’instance d’instruction spécifique lié au dispositif choisi.</w:t>
      </w:r>
    </w:p>
    <w:p w14:paraId="119AACEB" w14:textId="77777777" w:rsidR="000C4DCF" w:rsidRDefault="00F9741E">
      <w:pPr>
        <w:pStyle w:val="textecourantcorps11noir"/>
        <w:numPr>
          <w:ilvl w:val="0"/>
          <w:numId w:val="39"/>
        </w:numPr>
        <w:jc w:val="both"/>
        <w:rPr>
          <w:lang w:eastAsia="ja-JP"/>
        </w:rPr>
      </w:pPr>
      <w:r>
        <w:rPr>
          <w:lang w:eastAsia="ja-JP"/>
        </w:rPr>
        <w:t>Expertise et validation ou non de votre dossier de candidature par la Commission Permanente pour les Projets Pédagogiques (C3P).</w:t>
      </w:r>
    </w:p>
    <w:p w14:paraId="75E87ADA" w14:textId="77777777" w:rsidR="000C4DCF" w:rsidRDefault="00F9741E">
      <w:pPr>
        <w:pStyle w:val="textecourantcorps11noir"/>
        <w:numPr>
          <w:ilvl w:val="0"/>
          <w:numId w:val="39"/>
        </w:numPr>
        <w:spacing w:after="240"/>
        <w:ind w:left="714" w:hanging="357"/>
        <w:jc w:val="both"/>
        <w:rPr>
          <w:lang w:eastAsia="ja-JP"/>
        </w:rPr>
      </w:pPr>
      <w:r>
        <w:rPr>
          <w:lang w:eastAsia="ja-JP"/>
        </w:rPr>
        <w:t>Transmission de la notification.</w:t>
      </w:r>
    </w:p>
    <w:p w14:paraId="72BDE1F9" w14:textId="77777777" w:rsidR="000C4DCF" w:rsidRDefault="00F9741E">
      <w:pPr>
        <w:pStyle w:val="textecourantcorps11noir"/>
        <w:jc w:val="both"/>
        <w:rPr>
          <w:lang w:eastAsia="ja-JP"/>
        </w:rPr>
      </w:pPr>
      <w:r>
        <w:rPr>
          <w:b/>
          <w:u w:val="single"/>
          <w:lang w:eastAsia="ja-JP"/>
        </w:rPr>
        <w:t>Attention</w:t>
      </w:r>
      <w:r>
        <w:rPr>
          <w:lang w:eastAsia="ja-JP"/>
        </w:rPr>
        <w:t xml:space="preserve"> : </w:t>
      </w:r>
      <w:r>
        <w:rPr>
          <w:i/>
          <w:lang w:eastAsia="ja-JP"/>
        </w:rPr>
        <w:t>L’AAP Région Enseignement Supérieur étant un dispositif externe à l’Université, il possède des modalités de candidature spécifiques qui vous seront communiquées, si besoin, par le chargé de projets.</w:t>
      </w:r>
    </w:p>
    <w:p w14:paraId="7992F322" w14:textId="77777777" w:rsidR="000C4DCF" w:rsidRDefault="000C4DCF">
      <w:pPr>
        <w:pStyle w:val="textecourantcorps11noir"/>
        <w:rPr>
          <w:lang w:eastAsia="ja-JP"/>
        </w:rPr>
      </w:pPr>
    </w:p>
    <w:p w14:paraId="15864BED" w14:textId="77777777" w:rsidR="000C4DCF" w:rsidRDefault="000C4DCF">
      <w:pPr>
        <w:pStyle w:val="textecourantcorps11noir"/>
      </w:pPr>
    </w:p>
    <w:p w14:paraId="5C1B7E37" w14:textId="77777777" w:rsidR="000C4DCF" w:rsidRDefault="000C4DCF">
      <w:pPr>
        <w:pStyle w:val="textecourantcorps11noir"/>
        <w:jc w:val="both"/>
      </w:pPr>
    </w:p>
    <w:p w14:paraId="25C5E9E3" w14:textId="77777777" w:rsidR="000C4DCF" w:rsidRDefault="00F9741E">
      <w:pPr>
        <w:pStyle w:val="textecourantcorps11noir"/>
        <w:jc w:val="both"/>
        <w:rPr>
          <w:i/>
        </w:rPr>
      </w:pPr>
      <w:r>
        <w:rPr>
          <w:b/>
          <w:u w:val="single"/>
        </w:rPr>
        <w:t>Remarque</w:t>
      </w:r>
      <w:r>
        <w:t> :</w:t>
      </w:r>
      <w:r>
        <w:rPr>
          <w:i/>
        </w:rPr>
        <w:t xml:space="preserve"> Les textes en gris du présent document apportent des précisions sur les informations attendues pour chaque rubrique. Ils sont à supprimer lors de la transmission de la candidature.</w:t>
      </w:r>
    </w:p>
    <w:p w14:paraId="34AA5E24" w14:textId="77777777" w:rsidR="000C4DCF" w:rsidRDefault="000C4DCF">
      <w:pPr>
        <w:pStyle w:val="textecourantcorps11noir"/>
        <w:jc w:val="both"/>
      </w:pPr>
    </w:p>
    <w:p w14:paraId="06EA5928" w14:textId="77777777" w:rsidR="000C4DCF" w:rsidRDefault="000C4DCF">
      <w:pPr>
        <w:pStyle w:val="textecourantcorps11noir"/>
        <w:jc w:val="both"/>
      </w:pPr>
    </w:p>
    <w:p w14:paraId="676B1158" w14:textId="77777777" w:rsidR="000C4DCF" w:rsidRDefault="000C4DCF">
      <w:pPr>
        <w:pStyle w:val="textecourantcorps11noir"/>
        <w:jc w:val="both"/>
      </w:pPr>
    </w:p>
    <w:p w14:paraId="1185578E" w14:textId="77777777" w:rsidR="000C4DCF" w:rsidRDefault="000C4DCF">
      <w:pPr>
        <w:pStyle w:val="textecourantcorps11noir"/>
        <w:jc w:val="both"/>
      </w:pPr>
    </w:p>
    <w:p w14:paraId="437C9C5B" w14:textId="77777777" w:rsidR="000C4DCF" w:rsidRDefault="000C4DCF">
      <w:pPr>
        <w:pStyle w:val="textecourantcorps11noir"/>
        <w:jc w:val="both"/>
      </w:pPr>
    </w:p>
    <w:p w14:paraId="1E872AA0" w14:textId="77777777" w:rsidR="000C4DCF" w:rsidRDefault="000C4DCF">
      <w:pPr>
        <w:pStyle w:val="textecourantcorps11noir"/>
        <w:jc w:val="both"/>
      </w:pPr>
    </w:p>
    <w:p w14:paraId="427AEE41" w14:textId="77777777" w:rsidR="000C4DCF" w:rsidRDefault="00F9741E">
      <w:pPr>
        <w:pStyle w:val="encadrtextec11bleupointille"/>
      </w:pPr>
      <w:r>
        <w:rPr>
          <w:b/>
        </w:rPr>
        <w:t xml:space="preserve">Titre du projet </w:t>
      </w:r>
      <w:r>
        <w:rPr>
          <w:b/>
          <w:i/>
        </w:rPr>
        <w:t>(acronyme &amp; nom développé)</w:t>
      </w:r>
      <w:r>
        <w:t xml:space="preserve"> : </w:t>
      </w:r>
    </w:p>
    <w:p w14:paraId="0112FAF3" w14:textId="77777777" w:rsidR="000C4DCF" w:rsidRDefault="000C4DCF">
      <w:pPr>
        <w:pStyle w:val="encadrtextec11bleupointille"/>
      </w:pPr>
    </w:p>
    <w:p w14:paraId="5031ECC1" w14:textId="77777777" w:rsidR="000C4DCF" w:rsidRDefault="00F9741E">
      <w:pPr>
        <w:pStyle w:val="encadrtextec11bleupointille"/>
      </w:pPr>
      <w:r>
        <w:rPr>
          <w:b/>
        </w:rPr>
        <w:t xml:space="preserve">Structure de référence </w:t>
      </w:r>
      <w:r>
        <w:rPr>
          <w:b/>
          <w:i/>
        </w:rPr>
        <w:t>(collège, institut de formation ou pôle)</w:t>
      </w:r>
      <w:r>
        <w:t> :</w:t>
      </w:r>
    </w:p>
    <w:p w14:paraId="265495F6" w14:textId="77777777" w:rsidR="000C4DCF" w:rsidRDefault="00F9741E">
      <w:pPr>
        <w:pStyle w:val="encadrtextec11bleupointille"/>
      </w:pPr>
      <w:r>
        <w:rPr>
          <w:b/>
        </w:rPr>
        <w:t xml:space="preserve">Composante dans laquelle va s’implanter le projet </w:t>
      </w:r>
      <w:r>
        <w:rPr>
          <w:b/>
          <w:i/>
        </w:rPr>
        <w:t>(unité de formation, département d’IUT, service)</w:t>
      </w:r>
      <w:r>
        <w:rPr>
          <w:b/>
        </w:rPr>
        <w:t> </w:t>
      </w:r>
      <w:r>
        <w:t>:</w:t>
      </w:r>
    </w:p>
    <w:p w14:paraId="1609C840" w14:textId="77777777" w:rsidR="000C4DCF" w:rsidRDefault="00F9741E">
      <w:pPr>
        <w:pStyle w:val="encadrtextec11bleupointille"/>
      </w:pPr>
      <w:r>
        <w:rPr>
          <w:b/>
        </w:rPr>
        <w:t xml:space="preserve">Formation concernée </w:t>
      </w:r>
      <w:r>
        <w:rPr>
          <w:b/>
          <w:i/>
        </w:rPr>
        <w:t>(si dispositif concerné)</w:t>
      </w:r>
      <w:r>
        <w:t> :</w:t>
      </w:r>
    </w:p>
    <w:p w14:paraId="1053F67A" w14:textId="77777777" w:rsidR="000C4DCF" w:rsidRDefault="000C4DCF">
      <w:pPr>
        <w:pStyle w:val="encadrtextec11bleupointille"/>
      </w:pPr>
    </w:p>
    <w:p w14:paraId="002354C8" w14:textId="77777777" w:rsidR="000C4DCF" w:rsidRDefault="00F9741E">
      <w:pPr>
        <w:pStyle w:val="encadrtextec11bleupointille"/>
      </w:pPr>
      <w:r>
        <w:rPr>
          <w:b/>
        </w:rPr>
        <w:t>Nom du porteur principal du projet</w:t>
      </w:r>
      <w:r>
        <w:t> :</w:t>
      </w:r>
    </w:p>
    <w:p w14:paraId="66782172" w14:textId="77777777" w:rsidR="000C4DCF" w:rsidRDefault="00F9741E">
      <w:pPr>
        <w:pStyle w:val="encadrtextec11bleupointille"/>
        <w:rPr>
          <w:b/>
        </w:rPr>
      </w:pPr>
      <w:r>
        <w:rPr>
          <w:b/>
        </w:rPr>
        <w:t>Fonction/ responsabilité pédagogique ou cycle d’étude :</w:t>
      </w:r>
    </w:p>
    <w:p w14:paraId="29A7F360" w14:textId="77777777" w:rsidR="000C4DCF" w:rsidRDefault="00F9741E">
      <w:pPr>
        <w:pStyle w:val="encadrtextec11bleupointille"/>
      </w:pPr>
      <w:r>
        <w:rPr>
          <w:b/>
        </w:rPr>
        <w:t xml:space="preserve">Adresse mail </w:t>
      </w:r>
      <w:r>
        <w:t>:</w:t>
      </w:r>
    </w:p>
    <w:p w14:paraId="2B306D63" w14:textId="77777777" w:rsidR="000C4DCF" w:rsidRDefault="00F9741E">
      <w:pPr>
        <w:pStyle w:val="encadrtextec11bleupointille"/>
      </w:pPr>
      <w:r>
        <w:rPr>
          <w:b/>
        </w:rPr>
        <w:t xml:space="preserve">Numéro de téléphone </w:t>
      </w:r>
      <w:r>
        <w:t>:</w:t>
      </w:r>
    </w:p>
    <w:p w14:paraId="7BE13BB0" w14:textId="77777777" w:rsidR="000C4DCF" w:rsidRDefault="000C4DCF">
      <w:pPr>
        <w:pStyle w:val="encadrtextec11bleupointille"/>
      </w:pPr>
    </w:p>
    <w:p w14:paraId="0ABBCF25" w14:textId="77777777" w:rsidR="000C4DCF" w:rsidRDefault="00F9741E">
      <w:pPr>
        <w:pStyle w:val="encadrtextec11bleupointille"/>
      </w:pPr>
      <w:r>
        <w:rPr>
          <w:b/>
        </w:rPr>
        <w:t>Nom(s) et prénom(s) du ou des co-porteurs s’il y en a</w:t>
      </w:r>
      <w:r>
        <w:t> :</w:t>
      </w:r>
    </w:p>
    <w:p w14:paraId="620669D3" w14:textId="77777777" w:rsidR="000C4DCF" w:rsidRDefault="00F9741E">
      <w:pPr>
        <w:pStyle w:val="Titre2"/>
      </w:pPr>
      <w:r>
        <w:t>Articulation entre le projet et la stratégie de l’établissement</w:t>
      </w:r>
    </w:p>
    <w:p w14:paraId="2B16A403" w14:textId="77777777" w:rsidR="000C4DCF" w:rsidRDefault="00F9741E">
      <w:pPr>
        <w:pStyle w:val="txtboldc11noir"/>
        <w:jc w:val="both"/>
      </w:pPr>
      <w:r>
        <w:t>Indiquer sur quels axes stratégiques de l’université votre projet porte, en cochant la ou les cases s’y référant.</w:t>
      </w:r>
    </w:p>
    <w:p w14:paraId="1E9ED132" w14:textId="77777777" w:rsidR="000C4DCF" w:rsidRDefault="000C4DCF">
      <w:pPr>
        <w:pStyle w:val="txtboldc11noi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tblGrid>
      <w:tr w:rsidR="000C4DCF" w14:paraId="2E7200B4"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4DCC374A" w14:textId="77777777" w:rsidR="000C4DCF" w:rsidRDefault="00F9741E">
            <w:pPr>
              <w:pStyle w:val="tableauc10"/>
              <w:jc w:val="center"/>
              <w:rPr>
                <w:rFonts w:cs="Arial"/>
                <w:color w:val="FFFFFF" w:themeColor="background1"/>
              </w:rPr>
            </w:pPr>
            <w:r>
              <w:rPr>
                <w:rFonts w:cs="Arial"/>
                <w:color w:val="FFFFFF" w:themeColor="background1"/>
              </w:rPr>
              <w:t>OUVERTURE DES CURSUS</w:t>
            </w:r>
          </w:p>
        </w:tc>
      </w:tr>
      <w:tr w:rsidR="000C4DCF" w14:paraId="4F8216F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691C5AA" w14:textId="77777777" w:rsidR="000C4DCF" w:rsidRDefault="00F9741E">
            <w:pPr>
              <w:pStyle w:val="tableauc10"/>
              <w:rPr>
                <w:rFonts w:cs="Arial"/>
                <w:color w:val="000000" w:themeColor="text1"/>
              </w:rPr>
            </w:pPr>
            <w:r>
              <w:rPr>
                <w:rFonts w:cs="Arial"/>
                <w:color w:val="000000" w:themeColor="text1"/>
              </w:rPr>
              <w:t>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01590784" w14:textId="77777777" w:rsidR="000C4DCF" w:rsidRDefault="000C4DCF">
            <w:pPr>
              <w:pStyle w:val="tableauc10"/>
              <w:jc w:val="center"/>
              <w:rPr>
                <w:rFonts w:cs="Arial"/>
                <w:color w:val="000000" w:themeColor="text1"/>
              </w:rPr>
            </w:pPr>
          </w:p>
        </w:tc>
      </w:tr>
      <w:tr w:rsidR="000C4DCF" w14:paraId="480054C6"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CB8BF0D" w14:textId="77777777" w:rsidR="000C4DCF" w:rsidRDefault="00F9741E">
            <w:pPr>
              <w:pStyle w:val="tableauc10"/>
              <w:rPr>
                <w:rFonts w:cs="Arial"/>
                <w:color w:val="000000" w:themeColor="text1"/>
              </w:rPr>
            </w:pPr>
            <w:r>
              <w:rPr>
                <w:rFonts w:cs="Arial"/>
                <w:color w:val="000000" w:themeColor="text1"/>
              </w:rPr>
              <w:t>Adéquation avec le projet professionnel et personnel de l’étudiant</w:t>
            </w:r>
          </w:p>
        </w:tc>
        <w:tc>
          <w:tcPr>
            <w:tcW w:w="992" w:type="dxa"/>
            <w:tcBorders>
              <w:top w:val="single" w:sz="4" w:space="0" w:color="00A3DB"/>
              <w:left w:val="single" w:sz="4" w:space="0" w:color="00A3DB"/>
              <w:bottom w:val="single" w:sz="4" w:space="0" w:color="00A3DB"/>
              <w:right w:val="single" w:sz="4" w:space="0" w:color="00A3DB"/>
            </w:tcBorders>
          </w:tcPr>
          <w:p w14:paraId="6686448A" w14:textId="77777777" w:rsidR="000C4DCF" w:rsidRDefault="000C4DCF">
            <w:pPr>
              <w:pStyle w:val="tableauc10"/>
              <w:jc w:val="center"/>
              <w:rPr>
                <w:rFonts w:cs="Arial"/>
                <w:color w:val="000000" w:themeColor="text1"/>
              </w:rPr>
            </w:pPr>
          </w:p>
        </w:tc>
      </w:tr>
      <w:tr w:rsidR="000C4DCF" w14:paraId="4AEFA29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FC10652" w14:textId="77777777" w:rsidR="000C4DCF" w:rsidRDefault="00F9741E">
            <w:pPr>
              <w:pStyle w:val="tableauc10"/>
              <w:rPr>
                <w:rFonts w:cs="Arial"/>
                <w:color w:val="000000" w:themeColor="text1"/>
              </w:rPr>
            </w:pPr>
            <w:r>
              <w:rPr>
                <w:rFonts w:cs="Arial"/>
                <w:color w:val="000000" w:themeColor="text1"/>
              </w:rPr>
              <w:t>Inclusion d’une grande diversité de publics et de projets étudiants</w:t>
            </w:r>
          </w:p>
        </w:tc>
        <w:tc>
          <w:tcPr>
            <w:tcW w:w="992" w:type="dxa"/>
            <w:tcBorders>
              <w:top w:val="single" w:sz="4" w:space="0" w:color="00A3DB"/>
              <w:left w:val="single" w:sz="4" w:space="0" w:color="00A3DB"/>
              <w:bottom w:val="single" w:sz="4" w:space="0" w:color="00A3DB"/>
              <w:right w:val="single" w:sz="4" w:space="0" w:color="00A3DB"/>
            </w:tcBorders>
          </w:tcPr>
          <w:p w14:paraId="3B1C6230" w14:textId="77777777" w:rsidR="000C4DCF" w:rsidRDefault="000C4DCF">
            <w:pPr>
              <w:pStyle w:val="tableauc10"/>
              <w:jc w:val="center"/>
              <w:rPr>
                <w:rFonts w:cs="Arial"/>
                <w:color w:val="000000" w:themeColor="text1"/>
              </w:rPr>
            </w:pPr>
          </w:p>
        </w:tc>
      </w:tr>
      <w:tr w:rsidR="000C4DCF" w14:paraId="3F3B856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63CEB1E" w14:textId="77777777" w:rsidR="000C4DCF" w:rsidRDefault="00F9741E">
            <w:pPr>
              <w:pStyle w:val="tableauc10"/>
              <w:rPr>
                <w:rFonts w:cs="Arial"/>
                <w:color w:val="000000" w:themeColor="text1"/>
              </w:rPr>
            </w:pPr>
            <w:r>
              <w:rPr>
                <w:rFonts w:cs="Arial"/>
                <w:color w:val="000000" w:themeColor="text1"/>
              </w:rPr>
              <w:t>Mise en place de l’alignement pédagogique</w:t>
            </w:r>
          </w:p>
        </w:tc>
        <w:tc>
          <w:tcPr>
            <w:tcW w:w="992" w:type="dxa"/>
            <w:tcBorders>
              <w:top w:val="single" w:sz="4" w:space="0" w:color="00A3DB"/>
              <w:left w:val="single" w:sz="4" w:space="0" w:color="00A3DB"/>
              <w:bottom w:val="single" w:sz="4" w:space="0" w:color="00A3DB"/>
              <w:right w:val="single" w:sz="4" w:space="0" w:color="00A3DB"/>
            </w:tcBorders>
          </w:tcPr>
          <w:p w14:paraId="1CC4A6B1" w14:textId="77777777" w:rsidR="000C4DCF" w:rsidRDefault="000C4DCF">
            <w:pPr>
              <w:pStyle w:val="tableauc10"/>
              <w:jc w:val="center"/>
              <w:rPr>
                <w:rFonts w:cs="Arial"/>
                <w:color w:val="000000" w:themeColor="text1"/>
              </w:rPr>
            </w:pPr>
          </w:p>
        </w:tc>
      </w:tr>
      <w:tr w:rsidR="000C4DCF" w14:paraId="67E553FF"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978B31A" w14:textId="77777777" w:rsidR="000C4DCF" w:rsidRDefault="00F9741E">
            <w:pPr>
              <w:pStyle w:val="tableauc10"/>
              <w:rPr>
                <w:rFonts w:cs="Arial"/>
                <w:color w:val="000000" w:themeColor="text1"/>
              </w:rPr>
            </w:pPr>
            <w:r>
              <w:rPr>
                <w:rFonts w:cs="Arial"/>
                <w:color w:val="000000" w:themeColor="text1"/>
              </w:rPr>
              <w:t>Mise en place des blocs de connaissances et de compétences (BCC)</w:t>
            </w:r>
          </w:p>
        </w:tc>
        <w:tc>
          <w:tcPr>
            <w:tcW w:w="992" w:type="dxa"/>
            <w:tcBorders>
              <w:top w:val="single" w:sz="4" w:space="0" w:color="00A3DB"/>
              <w:left w:val="single" w:sz="4" w:space="0" w:color="00A3DB"/>
              <w:bottom w:val="single" w:sz="4" w:space="0" w:color="00A3DB"/>
              <w:right w:val="single" w:sz="4" w:space="0" w:color="00A3DB"/>
            </w:tcBorders>
          </w:tcPr>
          <w:p w14:paraId="567BD69E" w14:textId="77777777" w:rsidR="000C4DCF" w:rsidRDefault="000C4DCF">
            <w:pPr>
              <w:pStyle w:val="tableauc10"/>
              <w:jc w:val="center"/>
              <w:rPr>
                <w:rFonts w:cs="Arial"/>
                <w:color w:val="000000" w:themeColor="text1"/>
              </w:rPr>
            </w:pPr>
          </w:p>
        </w:tc>
      </w:tr>
      <w:tr w:rsidR="000C4DCF" w14:paraId="49431C3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3D44D5A" w14:textId="77777777" w:rsidR="000C4DCF" w:rsidRDefault="00F9741E">
            <w:pPr>
              <w:pStyle w:val="tableauc10"/>
              <w:rPr>
                <w:rFonts w:cs="Arial"/>
                <w:color w:val="000000" w:themeColor="text1"/>
              </w:rPr>
            </w:pPr>
            <w:r>
              <w:rPr>
                <w:rFonts w:cs="Arial"/>
                <w:color w:val="000000" w:themeColor="text1"/>
              </w:rPr>
              <w:t>Intégration des parts socle, personnalisation et ouverture pour permettre la construction de 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72BFF5BC" w14:textId="77777777" w:rsidR="000C4DCF" w:rsidRDefault="000C4DCF">
            <w:pPr>
              <w:pStyle w:val="tableauc10"/>
              <w:jc w:val="center"/>
              <w:rPr>
                <w:rFonts w:cs="Arial"/>
                <w:color w:val="000000" w:themeColor="text1"/>
              </w:rPr>
            </w:pPr>
          </w:p>
        </w:tc>
      </w:tr>
      <w:tr w:rsidR="000C4DCF" w14:paraId="46ACC043"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E9D570C" w14:textId="77777777" w:rsidR="000C4DCF" w:rsidRDefault="00F9741E">
            <w:pPr>
              <w:pStyle w:val="tableauc10"/>
              <w:rPr>
                <w:rFonts w:cs="Arial"/>
                <w:color w:val="000000" w:themeColor="text1"/>
              </w:rPr>
            </w:pPr>
            <w:r>
              <w:rPr>
                <w:rFonts w:cs="Arial"/>
                <w:color w:val="000000" w:themeColor="text1"/>
              </w:rPr>
              <w:t xml:space="preserve">Aide à la </w:t>
            </w:r>
            <w:proofErr w:type="spellStart"/>
            <w:r>
              <w:rPr>
                <w:rFonts w:cs="Arial"/>
                <w:color w:val="000000" w:themeColor="text1"/>
              </w:rPr>
              <w:t>désannualisation</w:t>
            </w:r>
            <w:proofErr w:type="spellEnd"/>
            <w:r>
              <w:rPr>
                <w:rFonts w:cs="Arial"/>
                <w:color w:val="000000" w:themeColor="text1"/>
              </w:rPr>
              <w:t xml:space="preserve"> des parcours étudiants</w:t>
            </w:r>
            <w:r>
              <w:rPr>
                <w:rFonts w:cs="Arial"/>
                <w:color w:val="000000" w:themeColor="text1"/>
              </w:rPr>
              <w:t xml:space="preserve"> et à la personnalisation du rythme d’apprentissage</w:t>
            </w:r>
          </w:p>
        </w:tc>
        <w:tc>
          <w:tcPr>
            <w:tcW w:w="992" w:type="dxa"/>
            <w:tcBorders>
              <w:top w:val="single" w:sz="4" w:space="0" w:color="00A3DB"/>
              <w:left w:val="single" w:sz="4" w:space="0" w:color="00A3DB"/>
              <w:bottom w:val="single" w:sz="4" w:space="0" w:color="00A3DB"/>
              <w:right w:val="single" w:sz="4" w:space="0" w:color="00A3DB"/>
            </w:tcBorders>
          </w:tcPr>
          <w:p w14:paraId="652139A1" w14:textId="77777777" w:rsidR="000C4DCF" w:rsidRDefault="000C4DCF">
            <w:pPr>
              <w:pStyle w:val="tableauc10"/>
              <w:jc w:val="center"/>
              <w:rPr>
                <w:rFonts w:cs="Arial"/>
                <w:color w:val="000000" w:themeColor="text1"/>
              </w:rPr>
            </w:pPr>
          </w:p>
        </w:tc>
      </w:tr>
      <w:tr w:rsidR="000C4DCF" w14:paraId="1EB0B51F"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6C589DF5" w14:textId="77777777" w:rsidR="000C4DCF" w:rsidRDefault="00F9741E">
            <w:pPr>
              <w:pStyle w:val="tableauc10"/>
              <w:jc w:val="center"/>
              <w:rPr>
                <w:rFonts w:cs="Arial"/>
                <w:color w:val="FFFFFF" w:themeColor="background1"/>
              </w:rPr>
            </w:pPr>
            <w:r>
              <w:rPr>
                <w:rFonts w:cs="Arial"/>
                <w:color w:val="FFFFFF" w:themeColor="background1"/>
              </w:rPr>
              <w:t>AUTONOMISATION DES ETUDIANTS</w:t>
            </w:r>
          </w:p>
        </w:tc>
      </w:tr>
      <w:tr w:rsidR="000C4DCF" w14:paraId="73A170AA"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7C211623" w14:textId="77777777" w:rsidR="000C4DCF" w:rsidRDefault="00F9741E">
            <w:pPr>
              <w:pStyle w:val="tableauc10"/>
              <w:rPr>
                <w:rFonts w:cs="Arial"/>
                <w:color w:val="000000" w:themeColor="text1"/>
              </w:rPr>
            </w:pPr>
            <w:r>
              <w:rPr>
                <w:rFonts w:cs="Arial"/>
                <w:color w:val="000000" w:themeColor="text1"/>
              </w:rPr>
              <w:t>Mise en place de pédagogie active, interactive et participative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1C5B3F8B" w14:textId="77777777" w:rsidR="000C4DCF" w:rsidRDefault="000C4DCF">
            <w:pPr>
              <w:pStyle w:val="tableauc10"/>
              <w:rPr>
                <w:rFonts w:cs="Arial"/>
                <w:color w:val="000000" w:themeColor="text1"/>
              </w:rPr>
            </w:pPr>
          </w:p>
        </w:tc>
      </w:tr>
      <w:tr w:rsidR="000C4DCF" w14:paraId="05CF699E"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136C1A4E" w14:textId="77777777" w:rsidR="000C4DCF" w:rsidRDefault="00F9741E">
            <w:pPr>
              <w:pStyle w:val="tableauc10"/>
              <w:rPr>
                <w:rFonts w:cs="Arial"/>
                <w:color w:val="000000" w:themeColor="text1"/>
              </w:rPr>
            </w:pPr>
            <w:r>
              <w:rPr>
                <w:rFonts w:cs="Arial"/>
                <w:color w:val="000000" w:themeColor="text1"/>
              </w:rPr>
              <w:t>Aménagement de nouveaux espaces d’apprentissage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3539CF38" w14:textId="77777777" w:rsidR="000C4DCF" w:rsidRDefault="000C4DCF">
            <w:pPr>
              <w:pStyle w:val="tableauc10"/>
              <w:rPr>
                <w:rFonts w:cs="Arial"/>
                <w:color w:val="000000" w:themeColor="text1"/>
              </w:rPr>
            </w:pPr>
          </w:p>
        </w:tc>
      </w:tr>
      <w:tr w:rsidR="000C4DCF" w14:paraId="3448850A"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011396D0" w14:textId="77777777" w:rsidR="000C4DCF" w:rsidRDefault="00F9741E">
            <w:pPr>
              <w:pStyle w:val="tableauc10"/>
              <w:rPr>
                <w:rFonts w:cs="Arial"/>
                <w:color w:val="000000" w:themeColor="text1"/>
              </w:rPr>
            </w:pPr>
            <w:r>
              <w:rPr>
                <w:rFonts w:cs="Arial"/>
                <w:color w:val="000000" w:themeColor="text1"/>
              </w:rPr>
              <w:t xml:space="preserve">Accompagnement de l’étudiant dans la construction de son parcours individuel via la mise en place de directions d’études et d’accompagnement des étudiants </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678D56D1" w14:textId="77777777" w:rsidR="000C4DCF" w:rsidRDefault="000C4DCF">
            <w:pPr>
              <w:pStyle w:val="tableauc10"/>
              <w:rPr>
                <w:rFonts w:cs="Arial"/>
                <w:color w:val="000000" w:themeColor="text1"/>
              </w:rPr>
            </w:pPr>
          </w:p>
        </w:tc>
      </w:tr>
      <w:tr w:rsidR="000C4DCF" w14:paraId="635BBF81"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5D24B243" w14:textId="77777777" w:rsidR="000C4DCF" w:rsidRDefault="00F9741E">
            <w:pPr>
              <w:pStyle w:val="tableauc10"/>
              <w:rPr>
                <w:rFonts w:cs="Arial"/>
                <w:color w:val="000000" w:themeColor="text1"/>
              </w:rPr>
            </w:pPr>
            <w:r>
              <w:rPr>
                <w:rFonts w:cs="Arial"/>
                <w:color w:val="000000" w:themeColor="text1"/>
              </w:rPr>
              <w:t>Mise à disposition des informations nécessaires à la compréhension de son parcours d’étude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63D7A82D" w14:textId="77777777" w:rsidR="000C4DCF" w:rsidRDefault="000C4DCF">
            <w:pPr>
              <w:pStyle w:val="tableauc10"/>
              <w:rPr>
                <w:rFonts w:cs="Arial"/>
                <w:color w:val="000000" w:themeColor="text1"/>
              </w:rPr>
            </w:pPr>
          </w:p>
        </w:tc>
      </w:tr>
      <w:tr w:rsidR="000C4DCF" w14:paraId="00D1A8DD"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51CEAD0D" w14:textId="77777777" w:rsidR="000C4DCF" w:rsidRDefault="00F9741E">
            <w:pPr>
              <w:pStyle w:val="tableauc10"/>
              <w:jc w:val="center"/>
              <w:rPr>
                <w:rFonts w:cs="Arial"/>
                <w:color w:val="FFFFFF" w:themeColor="background1"/>
              </w:rPr>
            </w:pPr>
            <w:r>
              <w:rPr>
                <w:rFonts w:cs="Arial"/>
                <w:color w:val="FFFFFF" w:themeColor="background1"/>
              </w:rPr>
              <w:t>CONNEXION DE LA FORMATION A SON ENVIRONNEMENT</w:t>
            </w:r>
          </w:p>
        </w:tc>
      </w:tr>
      <w:tr w:rsidR="000C4DCF" w14:paraId="6A6BCBD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0647D14C" w14:textId="77777777" w:rsidR="000C4DCF" w:rsidRDefault="00F9741E">
            <w:pPr>
              <w:pStyle w:val="tableauc10"/>
              <w:rPr>
                <w:rFonts w:cs="Arial"/>
                <w:color w:val="000000" w:themeColor="text1"/>
              </w:rPr>
            </w:pPr>
            <w:r>
              <w:rPr>
                <w:rFonts w:cs="Arial"/>
                <w:color w:val="000000" w:themeColor="text1"/>
              </w:rPr>
              <w:t>Ancrage dans la recherche</w:t>
            </w:r>
          </w:p>
        </w:tc>
        <w:tc>
          <w:tcPr>
            <w:tcW w:w="992" w:type="dxa"/>
            <w:tcBorders>
              <w:top w:val="single" w:sz="4" w:space="0" w:color="00A3DB"/>
              <w:left w:val="single" w:sz="4" w:space="0" w:color="00A3DB"/>
              <w:bottom w:val="single" w:sz="4" w:space="0" w:color="00A3DB"/>
              <w:right w:val="single" w:sz="4" w:space="0" w:color="00A3DB"/>
            </w:tcBorders>
          </w:tcPr>
          <w:p w14:paraId="0C350E21" w14:textId="77777777" w:rsidR="000C4DCF" w:rsidRDefault="000C4DCF">
            <w:pPr>
              <w:pStyle w:val="tableauc10"/>
              <w:jc w:val="center"/>
              <w:rPr>
                <w:rFonts w:cs="Arial"/>
                <w:color w:val="000000" w:themeColor="text1"/>
              </w:rPr>
            </w:pPr>
          </w:p>
        </w:tc>
      </w:tr>
      <w:tr w:rsidR="000C4DCF" w14:paraId="5B24AAC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4777BA8" w14:textId="77777777" w:rsidR="000C4DCF" w:rsidRDefault="00F9741E">
            <w:pPr>
              <w:pStyle w:val="tableauc10"/>
              <w:rPr>
                <w:rFonts w:cs="Arial"/>
                <w:color w:val="000000" w:themeColor="text1"/>
              </w:rPr>
            </w:pPr>
            <w:r>
              <w:rPr>
                <w:rFonts w:cs="Arial"/>
                <w:color w:val="000000" w:themeColor="text1"/>
              </w:rPr>
              <w:t>Articulation avec le monde socio-économique et culturel</w:t>
            </w:r>
          </w:p>
        </w:tc>
        <w:tc>
          <w:tcPr>
            <w:tcW w:w="992" w:type="dxa"/>
            <w:tcBorders>
              <w:top w:val="single" w:sz="4" w:space="0" w:color="00A3DB"/>
              <w:left w:val="single" w:sz="4" w:space="0" w:color="00A3DB"/>
              <w:bottom w:val="single" w:sz="4" w:space="0" w:color="00A3DB"/>
              <w:right w:val="single" w:sz="4" w:space="0" w:color="00A3DB"/>
            </w:tcBorders>
          </w:tcPr>
          <w:p w14:paraId="36CFC0D0" w14:textId="77777777" w:rsidR="000C4DCF" w:rsidRDefault="000C4DCF">
            <w:pPr>
              <w:pStyle w:val="tableauc10"/>
              <w:jc w:val="center"/>
              <w:rPr>
                <w:rFonts w:cs="Arial"/>
                <w:color w:val="000000" w:themeColor="text1"/>
              </w:rPr>
            </w:pPr>
          </w:p>
        </w:tc>
      </w:tr>
      <w:tr w:rsidR="000C4DCF" w14:paraId="4D2F56A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8B96001" w14:textId="77777777" w:rsidR="000C4DCF" w:rsidRDefault="00F9741E">
            <w:pPr>
              <w:pStyle w:val="tableauc10"/>
              <w:rPr>
                <w:rFonts w:cs="Arial"/>
                <w:color w:val="000000" w:themeColor="text1"/>
              </w:rPr>
            </w:pPr>
            <w:r>
              <w:rPr>
                <w:rFonts w:cs="Arial"/>
                <w:color w:val="000000" w:themeColor="text1"/>
              </w:rPr>
              <w:t>Intégration des enjeux de transitions environnementales et sociétales</w:t>
            </w:r>
          </w:p>
        </w:tc>
        <w:tc>
          <w:tcPr>
            <w:tcW w:w="992" w:type="dxa"/>
            <w:tcBorders>
              <w:top w:val="single" w:sz="4" w:space="0" w:color="00A3DB"/>
              <w:left w:val="single" w:sz="4" w:space="0" w:color="00A3DB"/>
              <w:bottom w:val="single" w:sz="4" w:space="0" w:color="00A3DB"/>
              <w:right w:val="single" w:sz="4" w:space="0" w:color="00A3DB"/>
            </w:tcBorders>
          </w:tcPr>
          <w:p w14:paraId="6AA4BE8F" w14:textId="77777777" w:rsidR="000C4DCF" w:rsidRDefault="000C4DCF">
            <w:pPr>
              <w:pStyle w:val="tableauc10"/>
              <w:jc w:val="center"/>
              <w:rPr>
                <w:rFonts w:cs="Arial"/>
                <w:color w:val="000000" w:themeColor="text1"/>
              </w:rPr>
            </w:pPr>
          </w:p>
        </w:tc>
      </w:tr>
      <w:tr w:rsidR="000C4DCF" w14:paraId="48A25C27"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C1B40CC" w14:textId="77777777" w:rsidR="000C4DCF" w:rsidRDefault="00F9741E">
            <w:pPr>
              <w:pStyle w:val="tableauc10"/>
              <w:rPr>
                <w:rFonts w:cs="Arial"/>
                <w:color w:val="000000" w:themeColor="text1"/>
              </w:rPr>
            </w:pPr>
            <w:r>
              <w:rPr>
                <w:rFonts w:cs="Arial"/>
                <w:color w:val="000000" w:themeColor="text1"/>
              </w:rPr>
              <w:t>Développement de compétences transverses et de la pluridisciplinarité</w:t>
            </w:r>
          </w:p>
        </w:tc>
        <w:tc>
          <w:tcPr>
            <w:tcW w:w="992" w:type="dxa"/>
            <w:tcBorders>
              <w:top w:val="single" w:sz="4" w:space="0" w:color="00A3DB"/>
              <w:left w:val="single" w:sz="4" w:space="0" w:color="00A3DB"/>
              <w:bottom w:val="single" w:sz="4" w:space="0" w:color="00A3DB"/>
              <w:right w:val="single" w:sz="4" w:space="0" w:color="00A3DB"/>
            </w:tcBorders>
          </w:tcPr>
          <w:p w14:paraId="678A8878" w14:textId="77777777" w:rsidR="000C4DCF" w:rsidRDefault="000C4DCF">
            <w:pPr>
              <w:pStyle w:val="tableauc10"/>
              <w:jc w:val="center"/>
              <w:rPr>
                <w:rFonts w:cs="Arial"/>
                <w:color w:val="000000" w:themeColor="text1"/>
              </w:rPr>
            </w:pPr>
          </w:p>
        </w:tc>
      </w:tr>
      <w:tr w:rsidR="000C4DCF" w14:paraId="200C99E8"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17B627FA" w14:textId="77777777" w:rsidR="000C4DCF" w:rsidRDefault="00F9741E">
            <w:pPr>
              <w:pStyle w:val="tableauc10"/>
              <w:rPr>
                <w:rFonts w:cs="Arial"/>
                <w:color w:val="000000" w:themeColor="text1"/>
              </w:rPr>
            </w:pPr>
            <w:r>
              <w:rPr>
                <w:rFonts w:cs="Arial"/>
                <w:color w:val="000000" w:themeColor="text1"/>
              </w:rPr>
              <w:t>Ouverture à l’</w:t>
            </w:r>
            <w:proofErr w:type="spellStart"/>
            <w:r>
              <w:rPr>
                <w:rFonts w:cs="Arial"/>
                <w:color w:val="000000" w:themeColor="text1"/>
              </w:rPr>
              <w:t>inter-disciplinarité</w:t>
            </w:r>
            <w:proofErr w:type="spellEnd"/>
          </w:p>
        </w:tc>
        <w:tc>
          <w:tcPr>
            <w:tcW w:w="992" w:type="dxa"/>
            <w:tcBorders>
              <w:top w:val="single" w:sz="4" w:space="0" w:color="00A3DB"/>
              <w:left w:val="single" w:sz="4" w:space="0" w:color="00A3DB"/>
              <w:bottom w:val="single" w:sz="4" w:space="0" w:color="00A3DB"/>
              <w:right w:val="single" w:sz="4" w:space="0" w:color="00A3DB"/>
            </w:tcBorders>
          </w:tcPr>
          <w:p w14:paraId="42285333" w14:textId="77777777" w:rsidR="000C4DCF" w:rsidRDefault="000C4DCF">
            <w:pPr>
              <w:pStyle w:val="tableauc10"/>
              <w:jc w:val="center"/>
              <w:rPr>
                <w:rFonts w:cs="Arial"/>
                <w:color w:val="000000" w:themeColor="text1"/>
              </w:rPr>
            </w:pPr>
          </w:p>
        </w:tc>
      </w:tr>
      <w:tr w:rsidR="000C4DCF" w14:paraId="15CF6AF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1E790C9C" w14:textId="77777777" w:rsidR="000C4DCF" w:rsidRDefault="00F9741E">
            <w:pPr>
              <w:pStyle w:val="tableauc10"/>
              <w:rPr>
                <w:rFonts w:cs="Arial"/>
                <w:color w:val="000000" w:themeColor="text1"/>
              </w:rPr>
            </w:pPr>
            <w:r>
              <w:rPr>
                <w:rFonts w:cs="Arial"/>
                <w:color w:val="000000" w:themeColor="text1"/>
              </w:rPr>
              <w:t>Développement de compétences en lien avec les « métiers d’avenir »</w:t>
            </w:r>
          </w:p>
        </w:tc>
        <w:tc>
          <w:tcPr>
            <w:tcW w:w="992" w:type="dxa"/>
            <w:tcBorders>
              <w:top w:val="single" w:sz="4" w:space="0" w:color="00A3DB"/>
              <w:left w:val="single" w:sz="4" w:space="0" w:color="00A3DB"/>
              <w:bottom w:val="single" w:sz="4" w:space="0" w:color="00A3DB"/>
              <w:right w:val="single" w:sz="4" w:space="0" w:color="00A3DB"/>
            </w:tcBorders>
          </w:tcPr>
          <w:p w14:paraId="137BF76A" w14:textId="77777777" w:rsidR="000C4DCF" w:rsidRDefault="000C4DCF">
            <w:pPr>
              <w:pStyle w:val="tableauc10"/>
              <w:jc w:val="center"/>
              <w:rPr>
                <w:rFonts w:cs="Arial"/>
                <w:color w:val="000000" w:themeColor="text1"/>
              </w:rPr>
            </w:pPr>
          </w:p>
        </w:tc>
      </w:tr>
      <w:tr w:rsidR="000C4DCF" w14:paraId="42A366E2"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51481858" w14:textId="77777777" w:rsidR="000C4DCF" w:rsidRDefault="00F9741E">
            <w:pPr>
              <w:pStyle w:val="tableauc10"/>
              <w:rPr>
                <w:rFonts w:cs="Arial"/>
                <w:color w:val="000000" w:themeColor="text1"/>
              </w:rPr>
            </w:pPr>
            <w:r>
              <w:rPr>
                <w:rFonts w:cs="Arial"/>
                <w:color w:val="000000" w:themeColor="text1"/>
              </w:rPr>
              <w:t>Sensibilisation ou formation à l’innovation et à l’entrepreneuriat des étudiants</w:t>
            </w:r>
          </w:p>
        </w:tc>
        <w:tc>
          <w:tcPr>
            <w:tcW w:w="992" w:type="dxa"/>
            <w:tcBorders>
              <w:top w:val="single" w:sz="4" w:space="0" w:color="00A3DB"/>
              <w:left w:val="single" w:sz="4" w:space="0" w:color="00A3DB"/>
              <w:bottom w:val="single" w:sz="4" w:space="0" w:color="00A3DB"/>
              <w:right w:val="single" w:sz="4" w:space="0" w:color="00A3DB"/>
            </w:tcBorders>
          </w:tcPr>
          <w:p w14:paraId="55DAB6CB" w14:textId="77777777" w:rsidR="000C4DCF" w:rsidRDefault="000C4DCF">
            <w:pPr>
              <w:pStyle w:val="tableauc10"/>
              <w:jc w:val="center"/>
              <w:rPr>
                <w:rFonts w:cs="Arial"/>
                <w:color w:val="000000" w:themeColor="text1"/>
              </w:rPr>
            </w:pPr>
          </w:p>
        </w:tc>
      </w:tr>
      <w:tr w:rsidR="000C4DCF" w14:paraId="77A7AED5"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11AEBD7A" w14:textId="77777777" w:rsidR="000C4DCF" w:rsidRDefault="00F9741E">
            <w:pPr>
              <w:pStyle w:val="tableauc10"/>
              <w:jc w:val="center"/>
              <w:rPr>
                <w:rFonts w:cs="Arial"/>
                <w:color w:val="FFFFFF" w:themeColor="background1"/>
              </w:rPr>
            </w:pPr>
            <w:r>
              <w:rPr>
                <w:rFonts w:cs="Arial"/>
                <w:color w:val="FFFFFF" w:themeColor="background1"/>
              </w:rPr>
              <w:t>INTERNATIONALISATION DES FORMATIONS</w:t>
            </w:r>
          </w:p>
        </w:tc>
      </w:tr>
      <w:tr w:rsidR="000C4DCF" w14:paraId="4348CED5"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76EB2673" w14:textId="77777777" w:rsidR="000C4DCF" w:rsidRDefault="00F9741E">
            <w:pPr>
              <w:pStyle w:val="tableauc10"/>
              <w:rPr>
                <w:rFonts w:cs="Arial"/>
                <w:color w:val="000000" w:themeColor="text1"/>
              </w:rPr>
            </w:pPr>
            <w:r>
              <w:rPr>
                <w:rFonts w:cs="Arial"/>
                <w:color w:val="000000" w:themeColor="text1"/>
              </w:rPr>
              <w:t>Internationalisation à domicile</w:t>
            </w:r>
          </w:p>
        </w:tc>
        <w:tc>
          <w:tcPr>
            <w:tcW w:w="992" w:type="dxa"/>
            <w:tcBorders>
              <w:top w:val="single" w:sz="4" w:space="0" w:color="00A3DB"/>
              <w:left w:val="single" w:sz="4" w:space="0" w:color="00A3DB"/>
              <w:bottom w:val="single" w:sz="4" w:space="0" w:color="00A3DB"/>
              <w:right w:val="single" w:sz="4" w:space="0" w:color="00A3DB"/>
            </w:tcBorders>
          </w:tcPr>
          <w:p w14:paraId="362EFA65" w14:textId="77777777" w:rsidR="000C4DCF" w:rsidRDefault="000C4DCF">
            <w:pPr>
              <w:pStyle w:val="tableauc10"/>
              <w:jc w:val="center"/>
              <w:rPr>
                <w:rFonts w:cs="Arial"/>
                <w:color w:val="000000" w:themeColor="text1"/>
              </w:rPr>
            </w:pPr>
          </w:p>
        </w:tc>
      </w:tr>
      <w:tr w:rsidR="000C4DCF" w14:paraId="2F3CC512"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5B33888F" w14:textId="77777777" w:rsidR="000C4DCF" w:rsidRDefault="00F9741E">
            <w:pPr>
              <w:pStyle w:val="tableauc10"/>
              <w:rPr>
                <w:rFonts w:cs="Arial"/>
                <w:color w:val="000000" w:themeColor="text1"/>
              </w:rPr>
            </w:pPr>
            <w:r>
              <w:rPr>
                <w:rFonts w:cs="Arial"/>
                <w:color w:val="000000" w:themeColor="text1"/>
              </w:rPr>
              <w:t>Développement de compétences fondamentales langagières et interculturelles</w:t>
            </w:r>
          </w:p>
        </w:tc>
        <w:tc>
          <w:tcPr>
            <w:tcW w:w="992" w:type="dxa"/>
            <w:tcBorders>
              <w:top w:val="single" w:sz="4" w:space="0" w:color="00A3DB"/>
              <w:left w:val="single" w:sz="4" w:space="0" w:color="00A3DB"/>
              <w:bottom w:val="single" w:sz="4" w:space="0" w:color="00A3DB"/>
              <w:right w:val="single" w:sz="4" w:space="0" w:color="00A3DB"/>
            </w:tcBorders>
          </w:tcPr>
          <w:p w14:paraId="630AC537" w14:textId="77777777" w:rsidR="000C4DCF" w:rsidRDefault="000C4DCF">
            <w:pPr>
              <w:pStyle w:val="tableauc10"/>
              <w:jc w:val="center"/>
              <w:rPr>
                <w:rFonts w:cs="Arial"/>
                <w:color w:val="000000" w:themeColor="text1"/>
              </w:rPr>
            </w:pPr>
          </w:p>
        </w:tc>
      </w:tr>
      <w:tr w:rsidR="000C4DCF" w14:paraId="7EB8B42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9610134" w14:textId="77777777" w:rsidR="000C4DCF" w:rsidRDefault="00F9741E">
            <w:pPr>
              <w:pStyle w:val="tableauc10"/>
              <w:rPr>
                <w:rFonts w:cs="Arial"/>
                <w:color w:val="000000" w:themeColor="text1"/>
              </w:rPr>
            </w:pPr>
            <w:r>
              <w:rPr>
                <w:rFonts w:cs="Arial"/>
                <w:color w:val="000000" w:themeColor="text1"/>
              </w:rPr>
              <w:t>Apprentissage de la langue en lien avec le cursus universitaire</w:t>
            </w:r>
          </w:p>
        </w:tc>
        <w:tc>
          <w:tcPr>
            <w:tcW w:w="992" w:type="dxa"/>
            <w:tcBorders>
              <w:top w:val="single" w:sz="4" w:space="0" w:color="00A3DB"/>
              <w:left w:val="single" w:sz="4" w:space="0" w:color="00A3DB"/>
              <w:bottom w:val="single" w:sz="4" w:space="0" w:color="00A3DB"/>
              <w:right w:val="single" w:sz="4" w:space="0" w:color="00A3DB"/>
            </w:tcBorders>
          </w:tcPr>
          <w:p w14:paraId="2978148A" w14:textId="77777777" w:rsidR="000C4DCF" w:rsidRDefault="000C4DCF">
            <w:pPr>
              <w:pStyle w:val="tableauc10"/>
              <w:jc w:val="center"/>
              <w:rPr>
                <w:rFonts w:cs="Arial"/>
                <w:color w:val="000000" w:themeColor="text1"/>
              </w:rPr>
            </w:pPr>
          </w:p>
        </w:tc>
      </w:tr>
      <w:tr w:rsidR="000C4DCF" w14:paraId="53D2FF25"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0EE3CA42" w14:textId="77777777" w:rsidR="000C4DCF" w:rsidRDefault="00F9741E">
            <w:pPr>
              <w:pStyle w:val="tableauc10"/>
              <w:jc w:val="center"/>
              <w:rPr>
                <w:rFonts w:cs="Arial"/>
                <w:color w:val="FFFFFF" w:themeColor="background1"/>
              </w:rPr>
            </w:pPr>
            <w:r>
              <w:rPr>
                <w:rFonts w:cs="Arial"/>
                <w:color w:val="FFFFFF" w:themeColor="background1"/>
              </w:rPr>
              <w:t>ORIENTATION</w:t>
            </w:r>
          </w:p>
        </w:tc>
      </w:tr>
      <w:tr w:rsidR="000C4DCF" w14:paraId="51728A46"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0931EFB" w14:textId="77777777" w:rsidR="000C4DCF" w:rsidRDefault="00F9741E">
            <w:pPr>
              <w:pStyle w:val="tableauc10"/>
              <w:rPr>
                <w:rFonts w:cs="Arial"/>
                <w:color w:val="000000" w:themeColor="text1"/>
              </w:rPr>
            </w:pPr>
            <w:r>
              <w:rPr>
                <w:rFonts w:cs="Arial"/>
                <w:color w:val="000000" w:themeColor="text1"/>
              </w:rPr>
              <w:t>Lien BAC-3 BAC+3</w:t>
            </w:r>
          </w:p>
        </w:tc>
        <w:tc>
          <w:tcPr>
            <w:tcW w:w="992" w:type="dxa"/>
            <w:tcBorders>
              <w:top w:val="single" w:sz="4" w:space="0" w:color="00A3DB"/>
              <w:left w:val="single" w:sz="4" w:space="0" w:color="00A3DB"/>
              <w:bottom w:val="single" w:sz="4" w:space="0" w:color="00A3DB"/>
              <w:right w:val="single" w:sz="4" w:space="0" w:color="00A3DB"/>
            </w:tcBorders>
          </w:tcPr>
          <w:p w14:paraId="07187CA5" w14:textId="77777777" w:rsidR="000C4DCF" w:rsidRDefault="000C4DCF">
            <w:pPr>
              <w:pStyle w:val="tableauc10"/>
              <w:jc w:val="center"/>
              <w:rPr>
                <w:rFonts w:cs="Arial"/>
                <w:color w:val="000000" w:themeColor="text1"/>
              </w:rPr>
            </w:pPr>
          </w:p>
        </w:tc>
      </w:tr>
      <w:tr w:rsidR="006A29AC" w14:paraId="6F08E65A"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37D48541" w14:textId="2AD48885" w:rsidR="006A29AC" w:rsidRPr="00F9741E" w:rsidRDefault="004911B4" w:rsidP="00A6752D">
            <w:pPr>
              <w:pStyle w:val="tableauc10"/>
              <w:jc w:val="center"/>
              <w:rPr>
                <w:rFonts w:cs="Arial"/>
                <w:color w:val="FFFFFF" w:themeColor="background1"/>
              </w:rPr>
            </w:pPr>
            <w:r w:rsidRPr="00F9741E">
              <w:rPr>
                <w:rFonts w:cs="Arial"/>
                <w:color w:val="FFFFFF" w:themeColor="background1"/>
              </w:rPr>
              <w:t xml:space="preserve">INSERTION PROFESSIONNELLE </w:t>
            </w:r>
          </w:p>
        </w:tc>
      </w:tr>
      <w:tr w:rsidR="006A29AC" w14:paraId="223D5FEF"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379FF6F" w14:textId="1C3AB2BB" w:rsidR="006A29AC" w:rsidRPr="00F9741E" w:rsidRDefault="00D84299" w:rsidP="00A6752D">
            <w:pPr>
              <w:pStyle w:val="tableauc10"/>
              <w:rPr>
                <w:rFonts w:cs="Arial"/>
              </w:rPr>
            </w:pPr>
            <w:r w:rsidRPr="00F9741E">
              <w:rPr>
                <w:rFonts w:cs="Arial"/>
              </w:rPr>
              <w:t>Préparation des étudiants à leur avenir professionnel</w:t>
            </w:r>
          </w:p>
        </w:tc>
        <w:tc>
          <w:tcPr>
            <w:tcW w:w="992" w:type="dxa"/>
            <w:tcBorders>
              <w:top w:val="single" w:sz="4" w:space="0" w:color="00A3DB"/>
              <w:left w:val="single" w:sz="4" w:space="0" w:color="00A3DB"/>
              <w:bottom w:val="single" w:sz="4" w:space="0" w:color="00A3DB"/>
              <w:right w:val="single" w:sz="4" w:space="0" w:color="00A3DB"/>
            </w:tcBorders>
          </w:tcPr>
          <w:p w14:paraId="3A491F2A" w14:textId="77777777" w:rsidR="006A29AC" w:rsidRPr="00F9741E" w:rsidRDefault="006A29AC" w:rsidP="00A6752D">
            <w:pPr>
              <w:pStyle w:val="tableauc10"/>
              <w:jc w:val="center"/>
              <w:rPr>
                <w:rFonts w:cs="Arial"/>
                <w:color w:val="FF0000"/>
              </w:rPr>
            </w:pPr>
          </w:p>
        </w:tc>
      </w:tr>
    </w:tbl>
    <w:p w14:paraId="322F9272" w14:textId="77777777" w:rsidR="000C4DCF" w:rsidRDefault="000C4DCF"/>
    <w:p w14:paraId="6611F248" w14:textId="77777777" w:rsidR="000C4DCF" w:rsidRDefault="00F9741E">
      <w:pPr>
        <w:pStyle w:val="txtboldc11noir"/>
        <w:jc w:val="both"/>
      </w:pPr>
      <w:r>
        <w:t>Votre projet est-il en lien avec les transformations inscrites dans la feuille de route de votre mention ?</w:t>
      </w:r>
    </w:p>
    <w:p w14:paraId="5988B050"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Vous trouverez des informations sur les feuilles de route de mention sur le site « Enseigner Université de Bordeaux » (https://enseigner.u-bordeaux.fr/politique-de-formation/cadrage-institutionnel/feuilles-de-route).</w:t>
      </w:r>
    </w:p>
    <w:p w14:paraId="6BE0C613" w14:textId="77777777" w:rsidR="000C4DCF" w:rsidRDefault="00F9741E">
      <w:pPr>
        <w:pStyle w:val="Titre2"/>
      </w:pPr>
      <w:r>
        <w:t>Dispositif de soutien choisi</w:t>
      </w:r>
    </w:p>
    <w:p w14:paraId="291BBF04" w14:textId="77777777" w:rsidR="000C4DCF" w:rsidRDefault="00F9741E">
      <w:pPr>
        <w:pStyle w:val="txtboldc11noir"/>
      </w:pPr>
      <w:r>
        <w:t>Cocher dans la colonne de droite à quel dispositif vous souhaitez candidater et l’axe visé par le projet.</w:t>
      </w:r>
    </w:p>
    <w:p w14:paraId="2D1603C1"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 xml:space="preserve">Le site « Enseigner Université de Bordeaux » présente l’ensemble des dispositifs de soutien aux projets pédagogiques au sein de l’établissement </w:t>
      </w:r>
      <w:r>
        <w:rPr>
          <w:color w:val="A6A6A6" w:themeColor="background1" w:themeShade="A6"/>
          <w:sz w:val="21"/>
        </w:rPr>
        <w:t>(</w:t>
      </w:r>
      <w:hyperlink r:id="rId18" w:tooltip="https://enseigner.u-bordeaux.fr/projets-pedagogiques/dispositifs-de-soutien" w:history="1">
        <w:r>
          <w:rPr>
            <w:rStyle w:val="Lienhypertexte"/>
            <w:sz w:val="21"/>
          </w:rPr>
          <w:t>https://enseigner.u-bordeaux.fr/projets-pedagogiques/dispositifs-de-soutien</w:t>
        </w:r>
      </w:hyperlink>
      <w:r>
        <w:rPr>
          <w:color w:val="A6A6A6" w:themeColor="background1" w:themeShade="A6"/>
          <w:sz w:val="21"/>
        </w:rPr>
        <w:t>)</w:t>
      </w:r>
      <w:r>
        <w:rPr>
          <w:color w:val="A6A6A6" w:themeColor="background1" w:themeShade="A6"/>
        </w:rPr>
        <w:t>.</w:t>
      </w:r>
    </w:p>
    <w:p w14:paraId="409ACB1F"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Si vous avez des difficultés à vous retrouver dans les items ci-dessous, nous vous invitons à prendre contact avec la MAPI pour vous aider à y voir plus clair (</w:t>
      </w:r>
      <w:hyperlink r:id="rId19" w:tooltip="mailto:soutien-projets.mapi@u-bordeaux.fr" w:history="1">
        <w:r>
          <w:rPr>
            <w:color w:val="A6A6A6" w:themeColor="background1" w:themeShade="A6"/>
            <w:sz w:val="21"/>
            <w:szCs w:val="21"/>
          </w:rPr>
          <w:t>soutien-projets.mapi@u-bordeaux.fr</w:t>
        </w:r>
      </w:hyperlink>
      <w:r>
        <w:rPr>
          <w:color w:val="A6A6A6" w:themeColor="background1" w:themeShade="A6"/>
          <w:sz w:val="21"/>
          <w:szCs w:val="21"/>
        </w:rPr>
        <w:t>).</w:t>
      </w:r>
    </w:p>
    <w:p w14:paraId="0D6F2D18" w14:textId="77777777" w:rsidR="000C4DCF" w:rsidRDefault="000C4DCF">
      <w:pPr>
        <w:pStyle w:val="txtboldc11noir"/>
        <w:rPr>
          <w:color w:val="000000" w:themeColor="text1"/>
        </w:rPr>
      </w:pPr>
    </w:p>
    <w:tbl>
      <w:tblPr>
        <w:tblStyle w:val="Grilledutableau"/>
        <w:tblW w:w="9322" w:type="dxa"/>
        <w:tblLook w:val="04A0" w:firstRow="1" w:lastRow="0" w:firstColumn="1" w:lastColumn="0" w:noHBand="0" w:noVBand="1"/>
      </w:tblPr>
      <w:tblGrid>
        <w:gridCol w:w="8046"/>
        <w:gridCol w:w="1276"/>
      </w:tblGrid>
      <w:tr w:rsidR="000C4DCF" w14:paraId="7CA0A43A" w14:textId="77777777">
        <w:tc>
          <w:tcPr>
            <w:tcW w:w="8046" w:type="dxa"/>
            <w:shd w:val="clear" w:color="auto" w:fill="3EA4DB"/>
          </w:tcPr>
          <w:p w14:paraId="7D21BA79" w14:textId="77777777" w:rsidR="000C4DCF" w:rsidRDefault="00F9741E">
            <w:pPr>
              <w:pStyle w:val="textecourantcorps11noir"/>
              <w:jc w:val="center"/>
              <w:rPr>
                <w:color w:val="FFFFFF" w:themeColor="background1"/>
                <w:sz w:val="20"/>
              </w:rPr>
            </w:pPr>
            <w:r>
              <w:rPr>
                <w:color w:val="FFFFFF" w:themeColor="background1"/>
                <w:sz w:val="20"/>
              </w:rPr>
              <w:t>AXES EN FONCTION DES DISPOSITIFS</w:t>
            </w:r>
          </w:p>
        </w:tc>
        <w:tc>
          <w:tcPr>
            <w:tcW w:w="1276" w:type="dxa"/>
            <w:shd w:val="clear" w:color="auto" w:fill="3EA4DB"/>
          </w:tcPr>
          <w:p w14:paraId="11FB9C1C" w14:textId="77777777" w:rsidR="000C4DCF" w:rsidRDefault="00F9741E">
            <w:pPr>
              <w:pStyle w:val="textecourantcorps11noir"/>
              <w:jc w:val="center"/>
              <w:rPr>
                <w:color w:val="FFFFFF" w:themeColor="background1"/>
                <w:sz w:val="20"/>
              </w:rPr>
            </w:pPr>
            <w:r>
              <w:rPr>
                <w:color w:val="FFFFFF" w:themeColor="background1"/>
                <w:sz w:val="20"/>
              </w:rPr>
              <w:t>PROJET</w:t>
            </w:r>
          </w:p>
        </w:tc>
      </w:tr>
      <w:tr w:rsidR="000C4DCF" w14:paraId="3CDF35DF" w14:textId="77777777">
        <w:tc>
          <w:tcPr>
            <w:tcW w:w="8046" w:type="dxa"/>
            <w:shd w:val="clear" w:color="auto" w:fill="9CC2E5" w:themeFill="accent5" w:themeFillTint="99"/>
          </w:tcPr>
          <w:p w14:paraId="39C93EE8" w14:textId="77777777" w:rsidR="000C4DCF" w:rsidRDefault="00F9741E">
            <w:pPr>
              <w:pStyle w:val="textecourantcorps11noir"/>
              <w:rPr>
                <w:color w:val="FFFFFF" w:themeColor="background1"/>
                <w:sz w:val="20"/>
              </w:rPr>
            </w:pPr>
            <w:r>
              <w:rPr>
                <w:color w:val="FFFFFF" w:themeColor="background1"/>
                <w:sz w:val="20"/>
              </w:rPr>
              <w:t>Soutien à la Transformation et à l’Expérimentation Pédagogiques (STEP)</w:t>
            </w:r>
          </w:p>
        </w:tc>
        <w:tc>
          <w:tcPr>
            <w:tcW w:w="1276" w:type="dxa"/>
            <w:shd w:val="clear" w:color="auto" w:fill="9CC2E5" w:themeFill="accent5" w:themeFillTint="99"/>
          </w:tcPr>
          <w:p w14:paraId="787F0B3E" w14:textId="77777777" w:rsidR="000C4DCF" w:rsidRDefault="000C4DCF">
            <w:pPr>
              <w:pStyle w:val="textecourantcorps11noir"/>
              <w:rPr>
                <w:color w:val="FFFFFF" w:themeColor="background1"/>
                <w:sz w:val="20"/>
              </w:rPr>
            </w:pPr>
          </w:p>
        </w:tc>
      </w:tr>
      <w:tr w:rsidR="000C4DCF" w14:paraId="66FECA47" w14:textId="77777777">
        <w:tc>
          <w:tcPr>
            <w:tcW w:w="8046" w:type="dxa"/>
            <w:shd w:val="clear" w:color="auto" w:fill="auto"/>
          </w:tcPr>
          <w:p w14:paraId="5A2278A9" w14:textId="77777777" w:rsidR="000C4DCF" w:rsidRDefault="00F9741E">
            <w:pPr>
              <w:pStyle w:val="textecourantcorps11noir"/>
              <w:numPr>
                <w:ilvl w:val="0"/>
                <w:numId w:val="46"/>
              </w:numPr>
              <w:rPr>
                <w:color w:val="000000" w:themeColor="text1"/>
                <w:sz w:val="20"/>
              </w:rPr>
            </w:pPr>
            <w:r>
              <w:rPr>
                <w:color w:val="000000" w:themeColor="text1"/>
                <w:sz w:val="20"/>
              </w:rPr>
              <w:t>Autonomisation et réussite des étudiants</w:t>
            </w:r>
          </w:p>
        </w:tc>
        <w:tc>
          <w:tcPr>
            <w:tcW w:w="1276" w:type="dxa"/>
            <w:shd w:val="clear" w:color="auto" w:fill="auto"/>
          </w:tcPr>
          <w:p w14:paraId="777BE4A0" w14:textId="77777777" w:rsidR="000C4DCF" w:rsidRDefault="000C4DCF">
            <w:pPr>
              <w:pStyle w:val="textecourantcorps11noir"/>
              <w:rPr>
                <w:color w:val="FFFFFF" w:themeColor="background1"/>
                <w:sz w:val="20"/>
              </w:rPr>
            </w:pPr>
          </w:p>
        </w:tc>
      </w:tr>
      <w:tr w:rsidR="000C4DCF" w14:paraId="25C2622F" w14:textId="77777777">
        <w:tc>
          <w:tcPr>
            <w:tcW w:w="8046" w:type="dxa"/>
            <w:shd w:val="clear" w:color="auto" w:fill="auto"/>
          </w:tcPr>
          <w:p w14:paraId="57A3053F" w14:textId="77777777" w:rsidR="000C4DCF" w:rsidRDefault="00F9741E">
            <w:pPr>
              <w:pStyle w:val="textecourantcorps11noir"/>
              <w:numPr>
                <w:ilvl w:val="0"/>
                <w:numId w:val="46"/>
              </w:numPr>
              <w:rPr>
                <w:color w:val="000000" w:themeColor="text1"/>
                <w:sz w:val="20"/>
              </w:rPr>
            </w:pPr>
            <w:r>
              <w:rPr>
                <w:rFonts w:cs="Arial"/>
                <w:color w:val="000000" w:themeColor="text1"/>
                <w:sz w:val="20"/>
              </w:rPr>
              <w:t>Mise en place des blocs de connaissances et de compétences</w:t>
            </w:r>
          </w:p>
        </w:tc>
        <w:tc>
          <w:tcPr>
            <w:tcW w:w="1276" w:type="dxa"/>
            <w:shd w:val="clear" w:color="auto" w:fill="auto"/>
          </w:tcPr>
          <w:p w14:paraId="240D1A9B" w14:textId="77777777" w:rsidR="000C4DCF" w:rsidRDefault="000C4DCF">
            <w:pPr>
              <w:pStyle w:val="textecourantcorps11noir"/>
              <w:rPr>
                <w:color w:val="FFFFFF" w:themeColor="background1"/>
                <w:sz w:val="20"/>
              </w:rPr>
            </w:pPr>
          </w:p>
        </w:tc>
      </w:tr>
      <w:tr w:rsidR="000C4DCF" w14:paraId="36032904" w14:textId="77777777">
        <w:tc>
          <w:tcPr>
            <w:tcW w:w="8046" w:type="dxa"/>
            <w:shd w:val="clear" w:color="auto" w:fill="auto"/>
          </w:tcPr>
          <w:p w14:paraId="2D3D6F8E" w14:textId="77777777" w:rsidR="000C4DCF" w:rsidRDefault="00F9741E">
            <w:pPr>
              <w:pStyle w:val="textecourantcorps11noir"/>
              <w:numPr>
                <w:ilvl w:val="0"/>
                <w:numId w:val="46"/>
              </w:numPr>
              <w:rPr>
                <w:color w:val="000000" w:themeColor="text1"/>
                <w:sz w:val="20"/>
              </w:rPr>
            </w:pPr>
            <w:r>
              <w:rPr>
                <w:rFonts w:cs="Arial"/>
                <w:color w:val="000000" w:themeColor="text1"/>
                <w:sz w:val="20"/>
              </w:rPr>
              <w:t>Inclusion d’une grande diversité de publics et de projets étudiants</w:t>
            </w:r>
          </w:p>
        </w:tc>
        <w:tc>
          <w:tcPr>
            <w:tcW w:w="1276" w:type="dxa"/>
            <w:shd w:val="clear" w:color="auto" w:fill="auto"/>
          </w:tcPr>
          <w:p w14:paraId="28ED6331" w14:textId="77777777" w:rsidR="000C4DCF" w:rsidRDefault="000C4DCF">
            <w:pPr>
              <w:pStyle w:val="textecourantcorps11noir"/>
              <w:rPr>
                <w:color w:val="FFFFFF" w:themeColor="background1"/>
                <w:sz w:val="20"/>
              </w:rPr>
            </w:pPr>
          </w:p>
        </w:tc>
      </w:tr>
      <w:tr w:rsidR="000C4DCF" w14:paraId="1BA6B7D2" w14:textId="77777777">
        <w:tc>
          <w:tcPr>
            <w:tcW w:w="8046" w:type="dxa"/>
            <w:shd w:val="clear" w:color="auto" w:fill="auto"/>
          </w:tcPr>
          <w:p w14:paraId="32494C9B" w14:textId="77777777" w:rsidR="000C4DCF" w:rsidRDefault="00F9741E">
            <w:pPr>
              <w:pStyle w:val="textecourantcorps11noir"/>
              <w:numPr>
                <w:ilvl w:val="0"/>
                <w:numId w:val="46"/>
              </w:numPr>
              <w:rPr>
                <w:color w:val="000000" w:themeColor="text1"/>
                <w:sz w:val="20"/>
              </w:rPr>
            </w:pPr>
            <w:r>
              <w:rPr>
                <w:rFonts w:cs="Arial"/>
                <w:color w:val="000000" w:themeColor="text1"/>
                <w:sz w:val="20"/>
              </w:rPr>
              <w:t>Mise en place de l’alignement pédagogique</w:t>
            </w:r>
          </w:p>
        </w:tc>
        <w:tc>
          <w:tcPr>
            <w:tcW w:w="1276" w:type="dxa"/>
            <w:shd w:val="clear" w:color="auto" w:fill="auto"/>
          </w:tcPr>
          <w:p w14:paraId="410C9B18" w14:textId="77777777" w:rsidR="000C4DCF" w:rsidRDefault="000C4DCF">
            <w:pPr>
              <w:pStyle w:val="textecourantcorps11noir"/>
              <w:rPr>
                <w:color w:val="FFFFFF" w:themeColor="background1"/>
                <w:sz w:val="20"/>
              </w:rPr>
            </w:pPr>
          </w:p>
        </w:tc>
      </w:tr>
      <w:tr w:rsidR="000C4DCF" w14:paraId="37C30109" w14:textId="77777777">
        <w:tc>
          <w:tcPr>
            <w:tcW w:w="8046" w:type="dxa"/>
            <w:shd w:val="clear" w:color="auto" w:fill="auto"/>
          </w:tcPr>
          <w:p w14:paraId="65E6AD6E" w14:textId="77777777" w:rsidR="000C4DCF" w:rsidRDefault="00F9741E">
            <w:pPr>
              <w:pStyle w:val="textecourantcorps11noir"/>
              <w:numPr>
                <w:ilvl w:val="0"/>
                <w:numId w:val="46"/>
              </w:numPr>
              <w:rPr>
                <w:color w:val="000000" w:themeColor="text1"/>
                <w:sz w:val="20"/>
              </w:rPr>
            </w:pPr>
            <w:r>
              <w:rPr>
                <w:rFonts w:cs="Arial"/>
                <w:color w:val="000000" w:themeColor="text1"/>
                <w:sz w:val="20"/>
              </w:rPr>
              <w:t xml:space="preserve">Aide à la </w:t>
            </w:r>
            <w:proofErr w:type="spellStart"/>
            <w:r>
              <w:rPr>
                <w:rFonts w:cs="Arial"/>
                <w:color w:val="000000" w:themeColor="text1"/>
                <w:sz w:val="20"/>
              </w:rPr>
              <w:t>désannualisation</w:t>
            </w:r>
            <w:proofErr w:type="spellEnd"/>
            <w:r>
              <w:rPr>
                <w:rFonts w:cs="Arial"/>
                <w:color w:val="000000" w:themeColor="text1"/>
                <w:sz w:val="20"/>
              </w:rPr>
              <w:t xml:space="preserve"> des parcours étudiants</w:t>
            </w:r>
          </w:p>
        </w:tc>
        <w:tc>
          <w:tcPr>
            <w:tcW w:w="1276" w:type="dxa"/>
            <w:shd w:val="clear" w:color="auto" w:fill="auto"/>
          </w:tcPr>
          <w:p w14:paraId="5D98535D" w14:textId="77777777" w:rsidR="000C4DCF" w:rsidRDefault="000C4DCF">
            <w:pPr>
              <w:pStyle w:val="textecourantcorps11noir"/>
              <w:rPr>
                <w:color w:val="FFFFFF" w:themeColor="background1"/>
                <w:sz w:val="20"/>
              </w:rPr>
            </w:pPr>
          </w:p>
        </w:tc>
      </w:tr>
      <w:tr w:rsidR="000C4DCF" w14:paraId="5F218B21" w14:textId="77777777">
        <w:tc>
          <w:tcPr>
            <w:tcW w:w="8046" w:type="dxa"/>
            <w:shd w:val="clear" w:color="auto" w:fill="auto"/>
          </w:tcPr>
          <w:p w14:paraId="4F0B7F79" w14:textId="77777777" w:rsidR="000C4DCF" w:rsidRDefault="00F9741E">
            <w:pPr>
              <w:pStyle w:val="textecourantcorps11noir"/>
              <w:numPr>
                <w:ilvl w:val="0"/>
                <w:numId w:val="46"/>
              </w:numPr>
              <w:rPr>
                <w:color w:val="000000" w:themeColor="text1"/>
                <w:sz w:val="20"/>
              </w:rPr>
            </w:pPr>
            <w:r>
              <w:rPr>
                <w:rFonts w:cs="Arial"/>
                <w:color w:val="000000" w:themeColor="text1"/>
                <w:sz w:val="20"/>
              </w:rPr>
              <w:t>Ancrage dans la recherche</w:t>
            </w:r>
          </w:p>
        </w:tc>
        <w:tc>
          <w:tcPr>
            <w:tcW w:w="1276" w:type="dxa"/>
            <w:shd w:val="clear" w:color="auto" w:fill="auto"/>
          </w:tcPr>
          <w:p w14:paraId="0726308F" w14:textId="77777777" w:rsidR="000C4DCF" w:rsidRDefault="000C4DCF">
            <w:pPr>
              <w:pStyle w:val="textecourantcorps11noir"/>
              <w:rPr>
                <w:color w:val="FFFFFF" w:themeColor="background1"/>
                <w:sz w:val="20"/>
              </w:rPr>
            </w:pPr>
          </w:p>
        </w:tc>
      </w:tr>
      <w:tr w:rsidR="000C4DCF" w14:paraId="4F3EE9B2" w14:textId="77777777">
        <w:tc>
          <w:tcPr>
            <w:tcW w:w="8046" w:type="dxa"/>
            <w:shd w:val="clear" w:color="auto" w:fill="auto"/>
          </w:tcPr>
          <w:p w14:paraId="24E35F23" w14:textId="77777777" w:rsidR="000C4DCF" w:rsidRDefault="00F9741E">
            <w:pPr>
              <w:pStyle w:val="textecourantcorps11noir"/>
              <w:numPr>
                <w:ilvl w:val="0"/>
                <w:numId w:val="46"/>
              </w:numPr>
              <w:rPr>
                <w:color w:val="000000" w:themeColor="text1"/>
                <w:sz w:val="20"/>
              </w:rPr>
            </w:pPr>
            <w:r>
              <w:rPr>
                <w:rFonts w:cs="Arial"/>
                <w:color w:val="000000" w:themeColor="text1"/>
                <w:sz w:val="20"/>
              </w:rPr>
              <w:t>Articulation avec le monde socio-économique et culturel</w:t>
            </w:r>
          </w:p>
        </w:tc>
        <w:tc>
          <w:tcPr>
            <w:tcW w:w="1276" w:type="dxa"/>
            <w:shd w:val="clear" w:color="auto" w:fill="auto"/>
          </w:tcPr>
          <w:p w14:paraId="41C575A4" w14:textId="77777777" w:rsidR="000C4DCF" w:rsidRDefault="000C4DCF">
            <w:pPr>
              <w:pStyle w:val="textecourantcorps11noir"/>
              <w:rPr>
                <w:color w:val="FFFFFF" w:themeColor="background1"/>
                <w:sz w:val="20"/>
              </w:rPr>
            </w:pPr>
          </w:p>
        </w:tc>
      </w:tr>
      <w:tr w:rsidR="000C4DCF" w14:paraId="4314BEEA" w14:textId="77777777">
        <w:tc>
          <w:tcPr>
            <w:tcW w:w="8046" w:type="dxa"/>
            <w:shd w:val="clear" w:color="auto" w:fill="auto"/>
          </w:tcPr>
          <w:p w14:paraId="3B9838B1" w14:textId="77777777" w:rsidR="000C4DCF" w:rsidRDefault="00F9741E">
            <w:pPr>
              <w:pStyle w:val="textecourantcorps11noir"/>
              <w:numPr>
                <w:ilvl w:val="0"/>
                <w:numId w:val="46"/>
              </w:numPr>
              <w:rPr>
                <w:color w:val="000000" w:themeColor="text1"/>
                <w:sz w:val="20"/>
              </w:rPr>
            </w:pPr>
            <w:r>
              <w:rPr>
                <w:rFonts w:cs="Arial"/>
                <w:color w:val="000000" w:themeColor="text1"/>
                <w:sz w:val="20"/>
              </w:rPr>
              <w:t>Intégration des enjeux de transitions environnementales et sociétales</w:t>
            </w:r>
          </w:p>
        </w:tc>
        <w:tc>
          <w:tcPr>
            <w:tcW w:w="1276" w:type="dxa"/>
            <w:shd w:val="clear" w:color="auto" w:fill="auto"/>
          </w:tcPr>
          <w:p w14:paraId="59C3AEC6" w14:textId="77777777" w:rsidR="000C4DCF" w:rsidRDefault="000C4DCF">
            <w:pPr>
              <w:pStyle w:val="textecourantcorps11noir"/>
              <w:rPr>
                <w:color w:val="FFFFFF" w:themeColor="background1"/>
                <w:sz w:val="20"/>
              </w:rPr>
            </w:pPr>
          </w:p>
        </w:tc>
      </w:tr>
      <w:tr w:rsidR="000C4DCF" w14:paraId="622AF6F6" w14:textId="77777777">
        <w:tc>
          <w:tcPr>
            <w:tcW w:w="8046" w:type="dxa"/>
            <w:shd w:val="clear" w:color="auto" w:fill="auto"/>
          </w:tcPr>
          <w:p w14:paraId="0DED00CF" w14:textId="77777777" w:rsidR="000C4DCF" w:rsidRDefault="00F9741E">
            <w:pPr>
              <w:pStyle w:val="textecourantcorps11noir"/>
              <w:numPr>
                <w:ilvl w:val="0"/>
                <w:numId w:val="46"/>
              </w:numPr>
              <w:rPr>
                <w:color w:val="000000" w:themeColor="text1"/>
                <w:sz w:val="20"/>
              </w:rPr>
            </w:pPr>
            <w:r>
              <w:rPr>
                <w:rFonts w:cs="Arial"/>
                <w:color w:val="000000" w:themeColor="text1"/>
                <w:sz w:val="20"/>
              </w:rPr>
              <w:t>Développement de compétences transverses et de l’interdisciplinarité</w:t>
            </w:r>
          </w:p>
        </w:tc>
        <w:tc>
          <w:tcPr>
            <w:tcW w:w="1276" w:type="dxa"/>
            <w:shd w:val="clear" w:color="auto" w:fill="auto"/>
          </w:tcPr>
          <w:p w14:paraId="5844CAF5" w14:textId="77777777" w:rsidR="000C4DCF" w:rsidRDefault="000C4DCF">
            <w:pPr>
              <w:pStyle w:val="textecourantcorps11noir"/>
              <w:rPr>
                <w:color w:val="FFFFFF" w:themeColor="background1"/>
                <w:sz w:val="20"/>
              </w:rPr>
            </w:pPr>
          </w:p>
        </w:tc>
      </w:tr>
      <w:tr w:rsidR="000C4DCF" w14:paraId="4C29F4F8" w14:textId="77777777">
        <w:tc>
          <w:tcPr>
            <w:tcW w:w="8046" w:type="dxa"/>
            <w:shd w:val="clear" w:color="auto" w:fill="9CC2E5" w:themeFill="accent5" w:themeFillTint="99"/>
          </w:tcPr>
          <w:p w14:paraId="25513308" w14:textId="77777777" w:rsidR="000C4DCF" w:rsidRDefault="00F9741E">
            <w:pPr>
              <w:pStyle w:val="textecourantcorps11noir"/>
              <w:rPr>
                <w:color w:val="FFFFFF" w:themeColor="background1"/>
                <w:sz w:val="20"/>
              </w:rPr>
            </w:pPr>
            <w:r>
              <w:rPr>
                <w:color w:val="FFFFFF" w:themeColor="background1"/>
                <w:sz w:val="20"/>
              </w:rPr>
              <w:t>Soutien à l’Internationalisation des Formations (SIF)</w:t>
            </w:r>
          </w:p>
        </w:tc>
        <w:tc>
          <w:tcPr>
            <w:tcW w:w="1276" w:type="dxa"/>
            <w:shd w:val="clear" w:color="auto" w:fill="9CC2E5" w:themeFill="accent5" w:themeFillTint="99"/>
          </w:tcPr>
          <w:p w14:paraId="371F7074" w14:textId="77777777" w:rsidR="000C4DCF" w:rsidRDefault="000C4DCF">
            <w:pPr>
              <w:pStyle w:val="textecourantcorps11noir"/>
              <w:rPr>
                <w:color w:val="FFFFFF" w:themeColor="background1"/>
                <w:sz w:val="20"/>
              </w:rPr>
            </w:pPr>
          </w:p>
        </w:tc>
      </w:tr>
      <w:tr w:rsidR="000C4DCF" w14:paraId="630187D5" w14:textId="77777777">
        <w:tc>
          <w:tcPr>
            <w:tcW w:w="8046" w:type="dxa"/>
            <w:shd w:val="clear" w:color="auto" w:fill="auto"/>
          </w:tcPr>
          <w:p w14:paraId="00A7BE57" w14:textId="77777777" w:rsidR="000C4DCF" w:rsidRDefault="00F9741E">
            <w:pPr>
              <w:pStyle w:val="textecourantcorps11noir"/>
              <w:numPr>
                <w:ilvl w:val="0"/>
                <w:numId w:val="45"/>
              </w:numPr>
              <w:rPr>
                <w:color w:val="000000" w:themeColor="text1"/>
                <w:sz w:val="20"/>
              </w:rPr>
            </w:pPr>
            <w:r>
              <w:rPr>
                <w:color w:val="000000" w:themeColor="text1"/>
                <w:sz w:val="20"/>
              </w:rPr>
              <w:t>Développement d’un cours en langue étrangère</w:t>
            </w:r>
          </w:p>
        </w:tc>
        <w:tc>
          <w:tcPr>
            <w:tcW w:w="1276" w:type="dxa"/>
            <w:shd w:val="clear" w:color="auto" w:fill="auto"/>
          </w:tcPr>
          <w:p w14:paraId="3E3DC6D4" w14:textId="77777777" w:rsidR="000C4DCF" w:rsidRDefault="000C4DCF">
            <w:pPr>
              <w:pStyle w:val="textecourantcorps11noir"/>
              <w:rPr>
                <w:color w:val="000000" w:themeColor="text1"/>
                <w:sz w:val="20"/>
              </w:rPr>
            </w:pPr>
          </w:p>
        </w:tc>
      </w:tr>
      <w:tr w:rsidR="000C4DCF" w14:paraId="62DD5F90" w14:textId="77777777">
        <w:tc>
          <w:tcPr>
            <w:tcW w:w="8046" w:type="dxa"/>
            <w:shd w:val="clear" w:color="auto" w:fill="auto"/>
          </w:tcPr>
          <w:p w14:paraId="4CC4F35C" w14:textId="77777777" w:rsidR="000C4DCF" w:rsidRDefault="00F9741E">
            <w:pPr>
              <w:pStyle w:val="textecourantcorps11noir"/>
              <w:numPr>
                <w:ilvl w:val="0"/>
                <w:numId w:val="45"/>
              </w:numPr>
              <w:rPr>
                <w:color w:val="000000" w:themeColor="text1"/>
                <w:sz w:val="20"/>
              </w:rPr>
            </w:pPr>
            <w:r>
              <w:rPr>
                <w:color w:val="000000" w:themeColor="text1"/>
                <w:sz w:val="20"/>
              </w:rPr>
              <w:t>Développement et mise en place d’un double diplôme</w:t>
            </w:r>
          </w:p>
        </w:tc>
        <w:tc>
          <w:tcPr>
            <w:tcW w:w="1276" w:type="dxa"/>
            <w:shd w:val="clear" w:color="auto" w:fill="auto"/>
          </w:tcPr>
          <w:p w14:paraId="3AB8E95D" w14:textId="77777777" w:rsidR="000C4DCF" w:rsidRDefault="000C4DCF">
            <w:pPr>
              <w:pStyle w:val="textecourantcorps11noir"/>
              <w:rPr>
                <w:color w:val="000000" w:themeColor="text1"/>
                <w:sz w:val="20"/>
              </w:rPr>
            </w:pPr>
          </w:p>
        </w:tc>
      </w:tr>
      <w:tr w:rsidR="000C4DCF" w14:paraId="59E26BF8" w14:textId="77777777">
        <w:tc>
          <w:tcPr>
            <w:tcW w:w="8046" w:type="dxa"/>
            <w:shd w:val="clear" w:color="auto" w:fill="auto"/>
          </w:tcPr>
          <w:p w14:paraId="61A7FBCA" w14:textId="77777777" w:rsidR="000C4DCF" w:rsidRDefault="00F9741E">
            <w:pPr>
              <w:pStyle w:val="textecourantcorps11noir"/>
              <w:numPr>
                <w:ilvl w:val="0"/>
                <w:numId w:val="45"/>
              </w:numPr>
              <w:rPr>
                <w:color w:val="000000" w:themeColor="text1"/>
                <w:sz w:val="20"/>
              </w:rPr>
            </w:pPr>
            <w:r>
              <w:rPr>
                <w:color w:val="000000" w:themeColor="text1"/>
                <w:sz w:val="20"/>
              </w:rPr>
              <w:t>Développement et/ou Coordination d’un projet en partenariat international</w:t>
            </w:r>
          </w:p>
        </w:tc>
        <w:tc>
          <w:tcPr>
            <w:tcW w:w="1276" w:type="dxa"/>
            <w:shd w:val="clear" w:color="auto" w:fill="auto"/>
          </w:tcPr>
          <w:p w14:paraId="0473647B" w14:textId="77777777" w:rsidR="000C4DCF" w:rsidRDefault="000C4DCF">
            <w:pPr>
              <w:pStyle w:val="textecourantcorps11noir"/>
              <w:rPr>
                <w:color w:val="000000" w:themeColor="text1"/>
                <w:sz w:val="20"/>
              </w:rPr>
            </w:pPr>
          </w:p>
        </w:tc>
      </w:tr>
      <w:tr w:rsidR="000C4DCF" w14:paraId="1329F6D4" w14:textId="77777777">
        <w:tc>
          <w:tcPr>
            <w:tcW w:w="8046" w:type="dxa"/>
            <w:shd w:val="clear" w:color="auto" w:fill="auto"/>
          </w:tcPr>
          <w:p w14:paraId="5E54E627" w14:textId="77777777" w:rsidR="000C4DCF" w:rsidRDefault="00F9741E">
            <w:pPr>
              <w:pStyle w:val="textecourantcorps11noir"/>
              <w:numPr>
                <w:ilvl w:val="0"/>
                <w:numId w:val="45"/>
              </w:numPr>
              <w:rPr>
                <w:color w:val="000000" w:themeColor="text1"/>
                <w:sz w:val="20"/>
              </w:rPr>
            </w:pPr>
            <w:r>
              <w:rPr>
                <w:color w:val="000000" w:themeColor="text1"/>
                <w:sz w:val="20"/>
              </w:rPr>
              <w:t>Développement d’un programme court international</w:t>
            </w:r>
          </w:p>
        </w:tc>
        <w:tc>
          <w:tcPr>
            <w:tcW w:w="1276" w:type="dxa"/>
            <w:shd w:val="clear" w:color="auto" w:fill="auto"/>
          </w:tcPr>
          <w:p w14:paraId="7A0E56EF" w14:textId="77777777" w:rsidR="000C4DCF" w:rsidRDefault="000C4DCF">
            <w:pPr>
              <w:pStyle w:val="textecourantcorps11noir"/>
              <w:rPr>
                <w:color w:val="000000" w:themeColor="text1"/>
                <w:sz w:val="20"/>
              </w:rPr>
            </w:pPr>
          </w:p>
        </w:tc>
      </w:tr>
      <w:tr w:rsidR="000C4DCF" w14:paraId="1F38CD3F" w14:textId="77777777">
        <w:tc>
          <w:tcPr>
            <w:tcW w:w="8046" w:type="dxa"/>
            <w:shd w:val="clear" w:color="auto" w:fill="9CC2E5" w:themeFill="accent5" w:themeFillTint="99"/>
          </w:tcPr>
          <w:p w14:paraId="4BEEDAFD" w14:textId="77777777" w:rsidR="000C4DCF" w:rsidRDefault="00F9741E">
            <w:pPr>
              <w:pStyle w:val="textecourantcorps11noir"/>
              <w:rPr>
                <w:color w:val="FFFFFF" w:themeColor="background1"/>
                <w:sz w:val="20"/>
              </w:rPr>
            </w:pPr>
            <w:r>
              <w:rPr>
                <w:color w:val="FFFFFF" w:themeColor="background1"/>
                <w:sz w:val="20"/>
              </w:rPr>
              <w:t>Appel à Manifestation d’Intérêt Orientation et consolidation du projet d’études</w:t>
            </w:r>
          </w:p>
        </w:tc>
        <w:tc>
          <w:tcPr>
            <w:tcW w:w="1276" w:type="dxa"/>
            <w:shd w:val="clear" w:color="auto" w:fill="9CC2E5" w:themeFill="accent5" w:themeFillTint="99"/>
          </w:tcPr>
          <w:p w14:paraId="2553E9B0" w14:textId="77777777" w:rsidR="000C4DCF" w:rsidRDefault="000C4DCF">
            <w:pPr>
              <w:pStyle w:val="textecourantcorps11noir"/>
              <w:rPr>
                <w:color w:val="FFFFFF" w:themeColor="background1"/>
                <w:sz w:val="20"/>
              </w:rPr>
            </w:pPr>
          </w:p>
        </w:tc>
      </w:tr>
      <w:tr w:rsidR="000C4DCF" w14:paraId="4E98BE0A" w14:textId="77777777">
        <w:tc>
          <w:tcPr>
            <w:tcW w:w="8046" w:type="dxa"/>
            <w:shd w:val="clear" w:color="auto" w:fill="auto"/>
          </w:tcPr>
          <w:p w14:paraId="6126A83A" w14:textId="77777777" w:rsidR="000C4DCF" w:rsidRDefault="00F9741E">
            <w:pPr>
              <w:pStyle w:val="textecourantcorps11noir"/>
              <w:numPr>
                <w:ilvl w:val="0"/>
                <w:numId w:val="44"/>
              </w:numPr>
              <w:rPr>
                <w:color w:val="000000" w:themeColor="text1"/>
                <w:sz w:val="20"/>
              </w:rPr>
            </w:pPr>
            <w:r>
              <w:rPr>
                <w:color w:val="000000" w:themeColor="text1"/>
                <w:sz w:val="20"/>
              </w:rPr>
              <w:t>Aide à l’orientation des lycéens vers l’enseignement supérieur</w:t>
            </w:r>
          </w:p>
        </w:tc>
        <w:tc>
          <w:tcPr>
            <w:tcW w:w="1276" w:type="dxa"/>
            <w:shd w:val="clear" w:color="auto" w:fill="auto"/>
          </w:tcPr>
          <w:p w14:paraId="231097B5" w14:textId="77777777" w:rsidR="000C4DCF" w:rsidRDefault="000C4DCF">
            <w:pPr>
              <w:pStyle w:val="textecourantcorps11noir"/>
              <w:rPr>
                <w:color w:val="FFFFFF" w:themeColor="background1"/>
                <w:sz w:val="20"/>
              </w:rPr>
            </w:pPr>
          </w:p>
        </w:tc>
      </w:tr>
      <w:tr w:rsidR="000C4DCF" w14:paraId="3DCDD589" w14:textId="77777777">
        <w:tc>
          <w:tcPr>
            <w:tcW w:w="8046" w:type="dxa"/>
            <w:shd w:val="clear" w:color="auto" w:fill="auto"/>
          </w:tcPr>
          <w:p w14:paraId="54BF63D1" w14:textId="77777777" w:rsidR="000C4DCF" w:rsidRDefault="00F9741E">
            <w:pPr>
              <w:pStyle w:val="textecourantcorps11noir"/>
              <w:numPr>
                <w:ilvl w:val="0"/>
                <w:numId w:val="44"/>
              </w:numPr>
              <w:rPr>
                <w:color w:val="000000" w:themeColor="text1"/>
                <w:sz w:val="20"/>
              </w:rPr>
            </w:pPr>
            <w:r>
              <w:rPr>
                <w:color w:val="000000" w:themeColor="text1"/>
                <w:sz w:val="20"/>
              </w:rPr>
              <w:t>Consolidation du projet d’études des néo-bacheliers entrants à l’université</w:t>
            </w:r>
          </w:p>
        </w:tc>
        <w:tc>
          <w:tcPr>
            <w:tcW w:w="1276" w:type="dxa"/>
            <w:shd w:val="clear" w:color="auto" w:fill="auto"/>
          </w:tcPr>
          <w:p w14:paraId="4D652F21" w14:textId="77777777" w:rsidR="000C4DCF" w:rsidRDefault="000C4DCF">
            <w:pPr>
              <w:pStyle w:val="textecourantcorps11noir"/>
              <w:rPr>
                <w:color w:val="FFFFFF" w:themeColor="background1"/>
                <w:sz w:val="20"/>
              </w:rPr>
            </w:pPr>
          </w:p>
        </w:tc>
      </w:tr>
      <w:tr w:rsidR="000C4DCF" w14:paraId="610D5C99" w14:textId="77777777">
        <w:tc>
          <w:tcPr>
            <w:tcW w:w="8046" w:type="dxa"/>
            <w:shd w:val="clear" w:color="auto" w:fill="9CC2E5" w:themeFill="accent5" w:themeFillTint="99"/>
          </w:tcPr>
          <w:p w14:paraId="1C85CCBA" w14:textId="77777777" w:rsidR="000C4DCF" w:rsidRDefault="00F9741E">
            <w:pPr>
              <w:pStyle w:val="textecourantcorps11noir"/>
              <w:rPr>
                <w:color w:val="FFFFFF" w:themeColor="background1"/>
                <w:sz w:val="20"/>
              </w:rPr>
            </w:pPr>
            <w:r>
              <w:rPr>
                <w:color w:val="FFFFFF" w:themeColor="background1"/>
                <w:sz w:val="20"/>
              </w:rPr>
              <w:t xml:space="preserve">Appel à Projets </w:t>
            </w:r>
            <w:proofErr w:type="spellStart"/>
            <w:r>
              <w:rPr>
                <w:color w:val="FFFFFF" w:themeColor="background1"/>
                <w:sz w:val="20"/>
              </w:rPr>
              <w:t>InnovationS</w:t>
            </w:r>
            <w:proofErr w:type="spellEnd"/>
          </w:p>
        </w:tc>
        <w:tc>
          <w:tcPr>
            <w:tcW w:w="1276" w:type="dxa"/>
            <w:shd w:val="clear" w:color="auto" w:fill="9CC2E5" w:themeFill="accent5" w:themeFillTint="99"/>
          </w:tcPr>
          <w:p w14:paraId="540BBAE2" w14:textId="77777777" w:rsidR="000C4DCF" w:rsidRDefault="000C4DCF">
            <w:pPr>
              <w:pStyle w:val="textecourantcorps11noir"/>
              <w:rPr>
                <w:color w:val="FFFFFF" w:themeColor="background1"/>
                <w:sz w:val="20"/>
              </w:rPr>
            </w:pPr>
          </w:p>
        </w:tc>
      </w:tr>
      <w:tr w:rsidR="000C4DCF" w14:paraId="1010F7CD" w14:textId="77777777">
        <w:tc>
          <w:tcPr>
            <w:tcW w:w="8046" w:type="dxa"/>
            <w:shd w:val="clear" w:color="auto" w:fill="auto"/>
          </w:tcPr>
          <w:p w14:paraId="58A63405" w14:textId="77777777" w:rsidR="000C4DCF" w:rsidRDefault="00F9741E">
            <w:pPr>
              <w:pStyle w:val="textecourantcorps11noir"/>
              <w:numPr>
                <w:ilvl w:val="0"/>
                <w:numId w:val="43"/>
              </w:numPr>
              <w:rPr>
                <w:sz w:val="20"/>
              </w:rPr>
            </w:pPr>
            <w:r>
              <w:rPr>
                <w:rFonts w:cs="Arial"/>
                <w:color w:val="000000" w:themeColor="text1"/>
                <w:sz w:val="20"/>
              </w:rPr>
              <w:t>Aménagement de nouveaux espaces d’apprentissage</w:t>
            </w:r>
          </w:p>
        </w:tc>
        <w:tc>
          <w:tcPr>
            <w:tcW w:w="1276" w:type="dxa"/>
            <w:shd w:val="clear" w:color="auto" w:fill="auto"/>
          </w:tcPr>
          <w:p w14:paraId="7B2686DE" w14:textId="77777777" w:rsidR="000C4DCF" w:rsidRDefault="000C4DCF">
            <w:pPr>
              <w:pStyle w:val="textecourantcorps11noir"/>
              <w:rPr>
                <w:color w:val="FFFFFF" w:themeColor="background1"/>
                <w:sz w:val="20"/>
              </w:rPr>
            </w:pPr>
          </w:p>
        </w:tc>
      </w:tr>
      <w:tr w:rsidR="000C4DCF" w14:paraId="0DDD6122" w14:textId="77777777">
        <w:tc>
          <w:tcPr>
            <w:tcW w:w="8046" w:type="dxa"/>
            <w:shd w:val="clear" w:color="auto" w:fill="auto"/>
          </w:tcPr>
          <w:p w14:paraId="75FF1E67" w14:textId="77777777" w:rsidR="000C4DCF" w:rsidRDefault="00F9741E">
            <w:pPr>
              <w:pStyle w:val="textecourantcorps11noir"/>
              <w:numPr>
                <w:ilvl w:val="0"/>
                <w:numId w:val="43"/>
              </w:numPr>
              <w:rPr>
                <w:sz w:val="20"/>
              </w:rPr>
            </w:pPr>
            <w:r>
              <w:rPr>
                <w:rFonts w:cs="Arial"/>
                <w:color w:val="000000" w:themeColor="text1"/>
                <w:sz w:val="20"/>
              </w:rPr>
              <w:t>Mise en place de pédagogie active, interactive et participative</w:t>
            </w:r>
          </w:p>
        </w:tc>
        <w:tc>
          <w:tcPr>
            <w:tcW w:w="1276" w:type="dxa"/>
            <w:shd w:val="clear" w:color="auto" w:fill="auto"/>
          </w:tcPr>
          <w:p w14:paraId="573E58B1" w14:textId="77777777" w:rsidR="000C4DCF" w:rsidRDefault="000C4DCF">
            <w:pPr>
              <w:pStyle w:val="textecourantcorps11noir"/>
              <w:rPr>
                <w:color w:val="FFFFFF" w:themeColor="background1"/>
                <w:sz w:val="20"/>
              </w:rPr>
            </w:pPr>
          </w:p>
        </w:tc>
      </w:tr>
      <w:tr w:rsidR="000C4DCF" w14:paraId="69CDACA2" w14:textId="77777777">
        <w:tc>
          <w:tcPr>
            <w:tcW w:w="8046" w:type="dxa"/>
            <w:shd w:val="clear" w:color="auto" w:fill="auto"/>
          </w:tcPr>
          <w:p w14:paraId="00E41F3C" w14:textId="77777777" w:rsidR="000C4DCF" w:rsidRDefault="00F9741E">
            <w:pPr>
              <w:pStyle w:val="textecourantcorps11noir"/>
              <w:numPr>
                <w:ilvl w:val="0"/>
                <w:numId w:val="43"/>
              </w:numPr>
              <w:rPr>
                <w:sz w:val="20"/>
              </w:rPr>
            </w:pPr>
            <w:r>
              <w:rPr>
                <w:rFonts w:cs="Arial"/>
                <w:color w:val="000000" w:themeColor="text1"/>
                <w:sz w:val="20"/>
              </w:rPr>
              <w:t>Articulation avec le monde socio-économique et culturel</w:t>
            </w:r>
          </w:p>
        </w:tc>
        <w:tc>
          <w:tcPr>
            <w:tcW w:w="1276" w:type="dxa"/>
            <w:shd w:val="clear" w:color="auto" w:fill="auto"/>
          </w:tcPr>
          <w:p w14:paraId="4A8EF805" w14:textId="77777777" w:rsidR="000C4DCF" w:rsidRDefault="000C4DCF">
            <w:pPr>
              <w:pStyle w:val="textecourantcorps11noir"/>
              <w:rPr>
                <w:color w:val="FFFFFF" w:themeColor="background1"/>
                <w:sz w:val="20"/>
              </w:rPr>
            </w:pPr>
          </w:p>
        </w:tc>
      </w:tr>
      <w:tr w:rsidR="000C4DCF" w14:paraId="72913F91" w14:textId="77777777">
        <w:tc>
          <w:tcPr>
            <w:tcW w:w="8046" w:type="dxa"/>
            <w:shd w:val="clear" w:color="auto" w:fill="auto"/>
          </w:tcPr>
          <w:p w14:paraId="1264BFD6" w14:textId="77777777" w:rsidR="000C4DCF" w:rsidRDefault="00F9741E">
            <w:pPr>
              <w:pStyle w:val="textecourantcorps11noir"/>
              <w:numPr>
                <w:ilvl w:val="0"/>
                <w:numId w:val="43"/>
              </w:numPr>
              <w:rPr>
                <w:sz w:val="20"/>
              </w:rPr>
            </w:pPr>
            <w:r>
              <w:rPr>
                <w:sz w:val="20"/>
              </w:rPr>
              <w:t>Développement de compétences à l’innovation et l’entrepreneuriat</w:t>
            </w:r>
          </w:p>
        </w:tc>
        <w:tc>
          <w:tcPr>
            <w:tcW w:w="1276" w:type="dxa"/>
            <w:shd w:val="clear" w:color="auto" w:fill="auto"/>
          </w:tcPr>
          <w:p w14:paraId="3E202752" w14:textId="77777777" w:rsidR="000C4DCF" w:rsidRDefault="000C4DCF">
            <w:pPr>
              <w:pStyle w:val="textecourantcorps11noir"/>
              <w:rPr>
                <w:color w:val="FFFFFF" w:themeColor="background1"/>
                <w:sz w:val="20"/>
              </w:rPr>
            </w:pPr>
          </w:p>
        </w:tc>
      </w:tr>
      <w:tr w:rsidR="000C4DCF" w14:paraId="5C3C73DC" w14:textId="77777777">
        <w:tc>
          <w:tcPr>
            <w:tcW w:w="8046" w:type="dxa"/>
            <w:shd w:val="clear" w:color="auto" w:fill="auto"/>
          </w:tcPr>
          <w:p w14:paraId="49408228" w14:textId="77777777" w:rsidR="000C4DCF" w:rsidRDefault="00F9741E">
            <w:pPr>
              <w:pStyle w:val="textecourantcorps11noir"/>
              <w:numPr>
                <w:ilvl w:val="0"/>
                <w:numId w:val="43"/>
              </w:numPr>
              <w:rPr>
                <w:sz w:val="20"/>
              </w:rPr>
            </w:pPr>
            <w:r>
              <w:rPr>
                <w:sz w:val="20"/>
              </w:rPr>
              <w:t>Sensibilisation à l’innovation et à l’entrepreneuriat des étudiants</w:t>
            </w:r>
          </w:p>
        </w:tc>
        <w:tc>
          <w:tcPr>
            <w:tcW w:w="1276" w:type="dxa"/>
            <w:shd w:val="clear" w:color="auto" w:fill="auto"/>
          </w:tcPr>
          <w:p w14:paraId="4ACE0256" w14:textId="77777777" w:rsidR="000C4DCF" w:rsidRDefault="000C4DCF">
            <w:pPr>
              <w:pStyle w:val="textecourantcorps11noir"/>
              <w:rPr>
                <w:color w:val="FFFFFF" w:themeColor="background1"/>
                <w:sz w:val="20"/>
              </w:rPr>
            </w:pPr>
          </w:p>
        </w:tc>
      </w:tr>
      <w:tr w:rsidR="000C4DCF" w14:paraId="74E17E4A" w14:textId="77777777">
        <w:tc>
          <w:tcPr>
            <w:tcW w:w="8046" w:type="dxa"/>
            <w:shd w:val="clear" w:color="auto" w:fill="auto"/>
          </w:tcPr>
          <w:p w14:paraId="163597DD" w14:textId="77777777" w:rsidR="000C4DCF" w:rsidRDefault="00F9741E">
            <w:pPr>
              <w:pStyle w:val="textecourantcorps11noir"/>
              <w:numPr>
                <w:ilvl w:val="0"/>
                <w:numId w:val="43"/>
              </w:numPr>
              <w:rPr>
                <w:sz w:val="20"/>
              </w:rPr>
            </w:pPr>
            <w:r>
              <w:rPr>
                <w:sz w:val="20"/>
              </w:rPr>
              <w:t>Renforcement de l’offre de formation à l’innovation et l’entrepreneuriat</w:t>
            </w:r>
          </w:p>
        </w:tc>
        <w:tc>
          <w:tcPr>
            <w:tcW w:w="1276" w:type="dxa"/>
            <w:shd w:val="clear" w:color="auto" w:fill="auto"/>
          </w:tcPr>
          <w:p w14:paraId="210FC411" w14:textId="77777777" w:rsidR="000C4DCF" w:rsidRDefault="000C4DCF">
            <w:pPr>
              <w:pStyle w:val="textecourantcorps11noir"/>
              <w:rPr>
                <w:color w:val="FFFFFF" w:themeColor="background1"/>
                <w:sz w:val="20"/>
              </w:rPr>
            </w:pPr>
          </w:p>
        </w:tc>
      </w:tr>
      <w:tr w:rsidR="000C4DCF" w14:paraId="3BE872A8" w14:textId="77777777">
        <w:tc>
          <w:tcPr>
            <w:tcW w:w="8046" w:type="dxa"/>
            <w:shd w:val="clear" w:color="auto" w:fill="auto"/>
          </w:tcPr>
          <w:p w14:paraId="09B6CCFB" w14:textId="77777777" w:rsidR="000C4DCF" w:rsidRDefault="00F9741E">
            <w:pPr>
              <w:pStyle w:val="textecourantcorps11noir"/>
              <w:numPr>
                <w:ilvl w:val="0"/>
                <w:numId w:val="43"/>
              </w:numPr>
              <w:rPr>
                <w:sz w:val="20"/>
              </w:rPr>
            </w:pPr>
            <w:r>
              <w:rPr>
                <w:sz w:val="20"/>
              </w:rPr>
              <w:t>Soutien au développement et à la valorisation de projets d’innovation et/ ou d’entrepreneuriat</w:t>
            </w:r>
          </w:p>
        </w:tc>
        <w:tc>
          <w:tcPr>
            <w:tcW w:w="1276" w:type="dxa"/>
            <w:shd w:val="clear" w:color="auto" w:fill="auto"/>
          </w:tcPr>
          <w:p w14:paraId="44E26278" w14:textId="77777777" w:rsidR="000C4DCF" w:rsidRDefault="000C4DCF">
            <w:pPr>
              <w:pStyle w:val="textecourantcorps11noir"/>
              <w:rPr>
                <w:color w:val="FFFFFF" w:themeColor="background1"/>
                <w:sz w:val="20"/>
              </w:rPr>
            </w:pPr>
          </w:p>
        </w:tc>
      </w:tr>
      <w:tr w:rsidR="000C4DCF" w14:paraId="3314997D" w14:textId="77777777">
        <w:tc>
          <w:tcPr>
            <w:tcW w:w="8046" w:type="dxa"/>
            <w:shd w:val="clear" w:color="auto" w:fill="9CC2E5" w:themeFill="accent5" w:themeFillTint="99"/>
          </w:tcPr>
          <w:p w14:paraId="5F83616F" w14:textId="77777777" w:rsidR="000C4DCF" w:rsidRDefault="00F9741E">
            <w:pPr>
              <w:pStyle w:val="textecourantcorps11noir"/>
              <w:rPr>
                <w:color w:val="FFFFFF" w:themeColor="background1"/>
                <w:sz w:val="20"/>
              </w:rPr>
            </w:pPr>
            <w:r>
              <w:rPr>
                <w:color w:val="FFFFFF" w:themeColor="background1"/>
                <w:sz w:val="20"/>
              </w:rPr>
              <w:t>Appel à Candidatures « Soutien au renforcement de l’alignement pédagogique »</w:t>
            </w:r>
          </w:p>
        </w:tc>
        <w:tc>
          <w:tcPr>
            <w:tcW w:w="1276" w:type="dxa"/>
            <w:shd w:val="clear" w:color="auto" w:fill="9CC2E5" w:themeFill="accent5" w:themeFillTint="99"/>
          </w:tcPr>
          <w:p w14:paraId="4E3DC753" w14:textId="77777777" w:rsidR="000C4DCF" w:rsidRDefault="000C4DCF">
            <w:pPr>
              <w:pStyle w:val="textecourantcorps11noir"/>
              <w:rPr>
                <w:color w:val="FFFFFF" w:themeColor="background1"/>
                <w:sz w:val="20"/>
              </w:rPr>
            </w:pPr>
          </w:p>
        </w:tc>
      </w:tr>
      <w:tr w:rsidR="000C4DCF" w14:paraId="653760BA" w14:textId="77777777">
        <w:tc>
          <w:tcPr>
            <w:tcW w:w="8046" w:type="dxa"/>
            <w:shd w:val="clear" w:color="auto" w:fill="auto"/>
          </w:tcPr>
          <w:p w14:paraId="38511E30" w14:textId="77777777" w:rsidR="000C4DCF" w:rsidRDefault="00F9741E">
            <w:pPr>
              <w:pStyle w:val="textecourantcorps11noir"/>
              <w:numPr>
                <w:ilvl w:val="0"/>
                <w:numId w:val="6"/>
              </w:numPr>
              <w:rPr>
                <w:sz w:val="20"/>
              </w:rPr>
            </w:pPr>
            <w:r>
              <w:rPr>
                <w:rFonts w:cs="Arial"/>
                <w:color w:val="000000" w:themeColor="text1"/>
                <w:sz w:val="20"/>
              </w:rPr>
              <w:t>Mise en place de l’alignement pédagogique d’une UE</w:t>
            </w:r>
          </w:p>
        </w:tc>
        <w:tc>
          <w:tcPr>
            <w:tcW w:w="1276" w:type="dxa"/>
            <w:shd w:val="clear" w:color="auto" w:fill="auto"/>
          </w:tcPr>
          <w:p w14:paraId="1AFFDFBF" w14:textId="77777777" w:rsidR="000C4DCF" w:rsidRDefault="000C4DCF">
            <w:pPr>
              <w:pStyle w:val="textecourantcorps11noir"/>
              <w:rPr>
                <w:color w:val="FFFFFF" w:themeColor="background1"/>
                <w:sz w:val="20"/>
              </w:rPr>
            </w:pPr>
          </w:p>
        </w:tc>
      </w:tr>
      <w:tr w:rsidR="000C4DCF" w14:paraId="0AB6FE52" w14:textId="77777777">
        <w:tc>
          <w:tcPr>
            <w:tcW w:w="8046" w:type="dxa"/>
            <w:shd w:val="clear" w:color="auto" w:fill="auto"/>
          </w:tcPr>
          <w:p w14:paraId="18869E35" w14:textId="77777777" w:rsidR="000C4DCF" w:rsidRDefault="00F9741E">
            <w:pPr>
              <w:pStyle w:val="textecourantcorps11noir"/>
              <w:numPr>
                <w:ilvl w:val="0"/>
                <w:numId w:val="6"/>
              </w:numPr>
              <w:rPr>
                <w:sz w:val="20"/>
              </w:rPr>
            </w:pPr>
            <w:r>
              <w:rPr>
                <w:rFonts w:cs="Arial"/>
                <w:color w:val="000000" w:themeColor="text1"/>
                <w:sz w:val="20"/>
              </w:rPr>
              <w:t>Mise en place de l’alignement pédagogique d’un BCC</w:t>
            </w:r>
          </w:p>
        </w:tc>
        <w:tc>
          <w:tcPr>
            <w:tcW w:w="1276" w:type="dxa"/>
            <w:shd w:val="clear" w:color="auto" w:fill="auto"/>
          </w:tcPr>
          <w:p w14:paraId="7F701A89" w14:textId="77777777" w:rsidR="000C4DCF" w:rsidRDefault="000C4DCF">
            <w:pPr>
              <w:pStyle w:val="textecourantcorps11noir"/>
              <w:rPr>
                <w:color w:val="FFFFFF" w:themeColor="background1"/>
                <w:sz w:val="20"/>
              </w:rPr>
            </w:pPr>
          </w:p>
        </w:tc>
      </w:tr>
      <w:tr w:rsidR="000C4DCF" w14:paraId="60D63B1D" w14:textId="77777777">
        <w:tc>
          <w:tcPr>
            <w:tcW w:w="8046" w:type="dxa"/>
            <w:shd w:val="clear" w:color="auto" w:fill="9CC2E5" w:themeFill="accent5" w:themeFillTint="99"/>
          </w:tcPr>
          <w:p w14:paraId="29474FB4" w14:textId="77777777" w:rsidR="000C4DCF" w:rsidRDefault="00F9741E">
            <w:pPr>
              <w:pStyle w:val="textecourantcorps11noir"/>
              <w:rPr>
                <w:color w:val="FFFFFF" w:themeColor="background1"/>
                <w:sz w:val="20"/>
              </w:rPr>
            </w:pPr>
            <w:r>
              <w:rPr>
                <w:color w:val="FFFFFF" w:themeColor="background1"/>
                <w:sz w:val="20"/>
              </w:rPr>
              <w:t>Appel à Projets Partenaires</w:t>
            </w:r>
          </w:p>
        </w:tc>
        <w:tc>
          <w:tcPr>
            <w:tcW w:w="1276" w:type="dxa"/>
            <w:shd w:val="clear" w:color="auto" w:fill="9CC2E5" w:themeFill="accent5" w:themeFillTint="99"/>
          </w:tcPr>
          <w:p w14:paraId="2FC983E8" w14:textId="77777777" w:rsidR="000C4DCF" w:rsidRDefault="000C4DCF">
            <w:pPr>
              <w:pStyle w:val="textecourantcorps11noir"/>
              <w:rPr>
                <w:color w:val="FFFFFF" w:themeColor="background1"/>
                <w:sz w:val="20"/>
              </w:rPr>
            </w:pPr>
          </w:p>
        </w:tc>
      </w:tr>
      <w:tr w:rsidR="000C4DCF" w14:paraId="58428D6D" w14:textId="77777777">
        <w:tc>
          <w:tcPr>
            <w:tcW w:w="8046" w:type="dxa"/>
            <w:shd w:val="clear" w:color="auto" w:fill="auto"/>
          </w:tcPr>
          <w:p w14:paraId="15A6AD97" w14:textId="77777777" w:rsidR="000C4DCF" w:rsidRDefault="00F9741E">
            <w:pPr>
              <w:pStyle w:val="textecourantcorps11noir"/>
              <w:numPr>
                <w:ilvl w:val="0"/>
                <w:numId w:val="41"/>
              </w:numPr>
              <w:rPr>
                <w:color w:val="000000" w:themeColor="text1"/>
                <w:sz w:val="20"/>
              </w:rPr>
            </w:pPr>
            <w:r>
              <w:rPr>
                <w:color w:val="000000" w:themeColor="text1"/>
                <w:sz w:val="20"/>
              </w:rPr>
              <w:t>Projet partenaire « étudiant-enseignant »</w:t>
            </w:r>
          </w:p>
        </w:tc>
        <w:tc>
          <w:tcPr>
            <w:tcW w:w="1276" w:type="dxa"/>
            <w:shd w:val="clear" w:color="auto" w:fill="auto"/>
          </w:tcPr>
          <w:p w14:paraId="365E3C78" w14:textId="77777777" w:rsidR="000C4DCF" w:rsidRDefault="000C4DCF">
            <w:pPr>
              <w:pStyle w:val="textecourantcorps11noir"/>
              <w:rPr>
                <w:color w:val="FFFFFF" w:themeColor="background1"/>
                <w:sz w:val="20"/>
              </w:rPr>
            </w:pPr>
          </w:p>
        </w:tc>
      </w:tr>
      <w:tr w:rsidR="000C4DCF" w14:paraId="6F7E74A0" w14:textId="77777777">
        <w:tc>
          <w:tcPr>
            <w:tcW w:w="8046" w:type="dxa"/>
            <w:shd w:val="clear" w:color="auto" w:fill="auto"/>
          </w:tcPr>
          <w:p w14:paraId="0C387388" w14:textId="77777777" w:rsidR="000C4DCF" w:rsidRDefault="00F9741E">
            <w:pPr>
              <w:pStyle w:val="textecourantcorps11noir"/>
              <w:numPr>
                <w:ilvl w:val="0"/>
                <w:numId w:val="41"/>
              </w:numPr>
              <w:rPr>
                <w:color w:val="000000" w:themeColor="text1"/>
                <w:sz w:val="20"/>
              </w:rPr>
            </w:pPr>
            <w:r>
              <w:rPr>
                <w:color w:val="000000" w:themeColor="text1"/>
                <w:sz w:val="20"/>
              </w:rPr>
              <w:t>Projet partenaire « étudiant-BIATSS »</w:t>
            </w:r>
          </w:p>
        </w:tc>
        <w:tc>
          <w:tcPr>
            <w:tcW w:w="1276" w:type="dxa"/>
            <w:shd w:val="clear" w:color="auto" w:fill="auto"/>
          </w:tcPr>
          <w:p w14:paraId="6CB4CF37" w14:textId="77777777" w:rsidR="000C4DCF" w:rsidRDefault="000C4DCF">
            <w:pPr>
              <w:pStyle w:val="textecourantcorps11noir"/>
              <w:rPr>
                <w:color w:val="FFFFFF" w:themeColor="background1"/>
                <w:sz w:val="20"/>
              </w:rPr>
            </w:pPr>
          </w:p>
        </w:tc>
      </w:tr>
      <w:tr w:rsidR="000C4DCF" w14:paraId="4FCEDC9B" w14:textId="77777777">
        <w:tc>
          <w:tcPr>
            <w:tcW w:w="8046" w:type="dxa"/>
            <w:shd w:val="clear" w:color="auto" w:fill="9CC2E5" w:themeFill="accent5" w:themeFillTint="99"/>
          </w:tcPr>
          <w:p w14:paraId="614D23DF" w14:textId="77777777" w:rsidR="000C4DCF" w:rsidRDefault="00F9741E">
            <w:pPr>
              <w:pStyle w:val="textecourantcorps11noir"/>
              <w:rPr>
                <w:color w:val="FFFFFF" w:themeColor="background1"/>
                <w:sz w:val="20"/>
              </w:rPr>
            </w:pPr>
            <w:bookmarkStart w:id="3" w:name="_Hlk209706633"/>
            <w:r>
              <w:rPr>
                <w:color w:val="FFFFFF" w:themeColor="background1"/>
                <w:sz w:val="20"/>
              </w:rPr>
              <w:t>Appel à Projets Région Enseignement Supérieur</w:t>
            </w:r>
          </w:p>
        </w:tc>
        <w:tc>
          <w:tcPr>
            <w:tcW w:w="1276" w:type="dxa"/>
            <w:shd w:val="clear" w:color="auto" w:fill="9CC2E5" w:themeFill="accent5" w:themeFillTint="99"/>
          </w:tcPr>
          <w:p w14:paraId="676604B1" w14:textId="77777777" w:rsidR="000C4DCF" w:rsidRDefault="000C4DCF">
            <w:pPr>
              <w:pStyle w:val="textecourantcorps11noir"/>
              <w:rPr>
                <w:b/>
                <w:color w:val="FFFFFF" w:themeColor="background1"/>
                <w:sz w:val="20"/>
              </w:rPr>
            </w:pPr>
          </w:p>
        </w:tc>
      </w:tr>
      <w:tr w:rsidR="000C4DCF" w14:paraId="794EE736" w14:textId="77777777">
        <w:tc>
          <w:tcPr>
            <w:tcW w:w="8046" w:type="dxa"/>
          </w:tcPr>
          <w:p w14:paraId="4DF20C23" w14:textId="77777777" w:rsidR="000C4DCF" w:rsidRDefault="00F9741E">
            <w:pPr>
              <w:pStyle w:val="textecourantcorps11noir"/>
              <w:numPr>
                <w:ilvl w:val="0"/>
                <w:numId w:val="42"/>
              </w:numPr>
              <w:rPr>
                <w:sz w:val="20"/>
              </w:rPr>
            </w:pPr>
            <w:bookmarkStart w:id="4" w:name="_Hlk209706669"/>
            <w:bookmarkEnd w:id="3"/>
            <w:r>
              <w:rPr>
                <w:sz w:val="20"/>
              </w:rPr>
              <w:t>Le développement des formations techniques et d’ingénierie</w:t>
            </w:r>
          </w:p>
        </w:tc>
        <w:tc>
          <w:tcPr>
            <w:tcW w:w="1276" w:type="dxa"/>
          </w:tcPr>
          <w:p w14:paraId="59C86EC8" w14:textId="77777777" w:rsidR="000C4DCF" w:rsidRDefault="000C4DCF">
            <w:pPr>
              <w:pStyle w:val="textecourantcorps11noir"/>
              <w:rPr>
                <w:sz w:val="20"/>
              </w:rPr>
            </w:pPr>
          </w:p>
        </w:tc>
      </w:tr>
      <w:bookmarkEnd w:id="4"/>
      <w:tr w:rsidR="000C4DCF" w14:paraId="3E3FD137" w14:textId="77777777">
        <w:tc>
          <w:tcPr>
            <w:tcW w:w="8046" w:type="dxa"/>
          </w:tcPr>
          <w:p w14:paraId="63090CC8" w14:textId="77777777" w:rsidR="000C4DCF" w:rsidRDefault="00F9741E">
            <w:pPr>
              <w:pStyle w:val="textecourantcorps11noir"/>
              <w:numPr>
                <w:ilvl w:val="0"/>
                <w:numId w:val="42"/>
              </w:numPr>
              <w:rPr>
                <w:sz w:val="20"/>
              </w:rPr>
            </w:pPr>
            <w:r>
              <w:rPr>
                <w:sz w:val="20"/>
              </w:rPr>
              <w:t>Le renforcement et la cohérence du maillage territorial de l’enseignement supérieur</w:t>
            </w:r>
          </w:p>
        </w:tc>
        <w:tc>
          <w:tcPr>
            <w:tcW w:w="1276" w:type="dxa"/>
          </w:tcPr>
          <w:p w14:paraId="6D3C52C2" w14:textId="77777777" w:rsidR="000C4DCF" w:rsidRDefault="000C4DCF">
            <w:pPr>
              <w:pStyle w:val="textecourantcorps11noir"/>
              <w:rPr>
                <w:sz w:val="20"/>
              </w:rPr>
            </w:pPr>
          </w:p>
        </w:tc>
      </w:tr>
      <w:tr w:rsidR="000C4DCF" w14:paraId="612F5FC1" w14:textId="77777777">
        <w:tc>
          <w:tcPr>
            <w:tcW w:w="8046" w:type="dxa"/>
          </w:tcPr>
          <w:p w14:paraId="314A04D2" w14:textId="77777777" w:rsidR="000C4DCF" w:rsidRDefault="00F9741E">
            <w:pPr>
              <w:pStyle w:val="textecourantcorps11noir"/>
              <w:numPr>
                <w:ilvl w:val="0"/>
                <w:numId w:val="42"/>
              </w:numPr>
              <w:rPr>
                <w:sz w:val="20"/>
              </w:rPr>
            </w:pPr>
            <w:r>
              <w:rPr>
                <w:sz w:val="20"/>
              </w:rPr>
              <w:t>L’articulation renforcée de l’offre de formation d’enseignement supérieur aux besoins des entreprises et des filières régionales</w:t>
            </w:r>
          </w:p>
        </w:tc>
        <w:tc>
          <w:tcPr>
            <w:tcW w:w="1276" w:type="dxa"/>
          </w:tcPr>
          <w:p w14:paraId="7FA7BDF5" w14:textId="77777777" w:rsidR="000C4DCF" w:rsidRDefault="000C4DCF">
            <w:pPr>
              <w:pStyle w:val="textecourantcorps11noir"/>
              <w:rPr>
                <w:sz w:val="20"/>
              </w:rPr>
            </w:pPr>
          </w:p>
        </w:tc>
      </w:tr>
      <w:tr w:rsidR="000C4DCF" w14:paraId="616F0D4F" w14:textId="77777777">
        <w:tc>
          <w:tcPr>
            <w:tcW w:w="8046" w:type="dxa"/>
          </w:tcPr>
          <w:p w14:paraId="717963C6" w14:textId="77777777" w:rsidR="000C4DCF" w:rsidRDefault="00F9741E">
            <w:pPr>
              <w:pStyle w:val="textecourantcorps11noir"/>
              <w:numPr>
                <w:ilvl w:val="0"/>
                <w:numId w:val="42"/>
              </w:numPr>
              <w:rPr>
                <w:sz w:val="20"/>
              </w:rPr>
            </w:pPr>
            <w:r>
              <w:rPr>
                <w:sz w:val="20"/>
              </w:rPr>
              <w:t>Le soutien à la formation doctorale</w:t>
            </w:r>
          </w:p>
        </w:tc>
        <w:tc>
          <w:tcPr>
            <w:tcW w:w="1276" w:type="dxa"/>
          </w:tcPr>
          <w:p w14:paraId="58F59C03" w14:textId="77777777" w:rsidR="000C4DCF" w:rsidRDefault="000C4DCF">
            <w:pPr>
              <w:pStyle w:val="textecourantcorps11noir"/>
              <w:rPr>
                <w:sz w:val="20"/>
              </w:rPr>
            </w:pPr>
          </w:p>
        </w:tc>
      </w:tr>
      <w:tr w:rsidR="006A29AC" w14:paraId="498685DB" w14:textId="77777777" w:rsidTr="00F9741E">
        <w:tc>
          <w:tcPr>
            <w:tcW w:w="8046" w:type="dxa"/>
            <w:shd w:val="clear" w:color="auto" w:fill="9CC2E5" w:themeFill="accent5" w:themeFillTint="99"/>
          </w:tcPr>
          <w:p w14:paraId="346AC6E9" w14:textId="06FBEFC6" w:rsidR="006A29AC" w:rsidRPr="00F9741E" w:rsidRDefault="006A29AC" w:rsidP="00F9741E">
            <w:pPr>
              <w:pStyle w:val="textecourantcorps11noir"/>
              <w:rPr>
                <w:color w:val="FFFFFF" w:themeColor="background1"/>
                <w:sz w:val="20"/>
              </w:rPr>
            </w:pPr>
            <w:r w:rsidRPr="00F9741E">
              <w:rPr>
                <w:color w:val="FFFFFF" w:themeColor="background1"/>
                <w:sz w:val="20"/>
              </w:rPr>
              <w:t xml:space="preserve">Appel à Manifestation d’Intérêt </w:t>
            </w:r>
            <w:r w:rsidRPr="00F9741E">
              <w:rPr>
                <w:color w:val="FFFFFF" w:themeColor="background1"/>
                <w:sz w:val="20"/>
              </w:rPr>
              <w:t>Professionnalisation et employabilité</w:t>
            </w:r>
          </w:p>
        </w:tc>
        <w:tc>
          <w:tcPr>
            <w:tcW w:w="1276" w:type="dxa"/>
            <w:shd w:val="clear" w:color="auto" w:fill="9CC2E5" w:themeFill="accent5" w:themeFillTint="99"/>
          </w:tcPr>
          <w:p w14:paraId="7F5DB8C6" w14:textId="77777777" w:rsidR="006A29AC" w:rsidRPr="00F9741E" w:rsidRDefault="006A29AC" w:rsidP="006A29AC">
            <w:pPr>
              <w:pStyle w:val="textecourantcorps11noir"/>
              <w:rPr>
                <w:color w:val="FF0000"/>
                <w:sz w:val="20"/>
              </w:rPr>
            </w:pPr>
          </w:p>
        </w:tc>
      </w:tr>
      <w:tr w:rsidR="006A29AC" w14:paraId="6E9927E8" w14:textId="77777777">
        <w:tc>
          <w:tcPr>
            <w:tcW w:w="8046" w:type="dxa"/>
          </w:tcPr>
          <w:p w14:paraId="13FC33E6" w14:textId="15EDF239" w:rsidR="006A29AC" w:rsidRPr="00F9741E" w:rsidRDefault="006A29AC" w:rsidP="00F9741E">
            <w:pPr>
              <w:pStyle w:val="textecourantcorps11noir"/>
              <w:numPr>
                <w:ilvl w:val="0"/>
                <w:numId w:val="53"/>
              </w:numPr>
              <w:rPr>
                <w:sz w:val="20"/>
              </w:rPr>
            </w:pPr>
            <w:r w:rsidRPr="00F9741E">
              <w:rPr>
                <w:sz w:val="20"/>
              </w:rPr>
              <w:t>Insertion professionnelle des étudiants</w:t>
            </w:r>
          </w:p>
        </w:tc>
        <w:tc>
          <w:tcPr>
            <w:tcW w:w="1276" w:type="dxa"/>
          </w:tcPr>
          <w:p w14:paraId="4D5FC86F" w14:textId="77777777" w:rsidR="006A29AC" w:rsidRPr="00F9741E" w:rsidRDefault="006A29AC" w:rsidP="006A29AC">
            <w:pPr>
              <w:pStyle w:val="textecourantcorps11noir"/>
              <w:rPr>
                <w:color w:val="FF0000"/>
                <w:sz w:val="20"/>
              </w:rPr>
            </w:pPr>
          </w:p>
        </w:tc>
      </w:tr>
    </w:tbl>
    <w:p w14:paraId="7C5E70F4" w14:textId="77777777" w:rsidR="000C4DCF" w:rsidRDefault="000C4DCF">
      <w:pPr>
        <w:pStyle w:val="textecourantcorps11noir"/>
      </w:pPr>
    </w:p>
    <w:p w14:paraId="4E203800" w14:textId="77777777" w:rsidR="000C4DCF" w:rsidRDefault="00F9741E">
      <w:pPr>
        <w:pStyle w:val="txtboldc11noir"/>
        <w:jc w:val="both"/>
      </w:pPr>
      <w:r>
        <w:t>Expliciter l’articulation entre votre projet et le dispositif choisi.</w:t>
      </w:r>
    </w:p>
    <w:p w14:paraId="45113F7A" w14:textId="77777777" w:rsidR="000C4DCF" w:rsidRDefault="00F9741E">
      <w:pPr>
        <w:pStyle w:val="txtlistec11noir"/>
        <w:jc w:val="both"/>
      </w:pPr>
      <w:r>
        <w:rPr>
          <w:color w:val="A6A6A6" w:themeColor="background1" w:themeShade="A6"/>
        </w:rPr>
        <w:t>Préciser les objectifs de votre projet et pour chacun d’eux, expliquer pourquoi ils répondent aux éléments de cadrage du dispositif choisi.</w:t>
      </w:r>
    </w:p>
    <w:p w14:paraId="41BCFF3D" w14:textId="77777777" w:rsidR="000C4DCF" w:rsidRDefault="00F9741E">
      <w:pPr>
        <w:pStyle w:val="txtlistec11noir"/>
        <w:jc w:val="both"/>
        <w:rPr>
          <w:color w:val="A6A6A6" w:themeColor="background1" w:themeShade="A6"/>
        </w:rPr>
      </w:pPr>
      <w:r>
        <w:rPr>
          <w:color w:val="A6A6A6" w:themeColor="background1" w:themeShade="A6"/>
        </w:rPr>
        <w:t xml:space="preserve">Les modalités de cadrage des différents dispositifs se trouvent sur le site Enseigner Université de Bordeaux </w:t>
      </w:r>
      <w:r>
        <w:rPr>
          <w:color w:val="A6A6A6" w:themeColor="background1" w:themeShade="A6"/>
          <w:sz w:val="20"/>
        </w:rPr>
        <w:t>(</w:t>
      </w:r>
      <w:hyperlink r:id="rId20" w:tooltip="https://enseigner.u-bordeaux.fr/projets-pedagogiques/dispositifs-de-soutien" w:history="1">
        <w:r>
          <w:rPr>
            <w:color w:val="A6A6A6" w:themeColor="background1" w:themeShade="A6"/>
            <w:sz w:val="21"/>
            <w:szCs w:val="21"/>
          </w:rPr>
          <w:t>https://enseigner.u-bordeaux.fr/projets-pedagogiques/dispositifs-de-soutien</w:t>
        </w:r>
      </w:hyperlink>
      <w:r>
        <w:rPr>
          <w:color w:val="A6A6A6" w:themeColor="background1" w:themeShade="A6"/>
          <w:sz w:val="20"/>
        </w:rPr>
        <w:t>).</w:t>
      </w:r>
    </w:p>
    <w:p w14:paraId="0A98B1C9" w14:textId="77777777" w:rsidR="000C4DCF" w:rsidRDefault="00F9741E">
      <w:pPr>
        <w:pStyle w:val="txtlistec11noir"/>
        <w:jc w:val="both"/>
        <w:rPr>
          <w:color w:val="A6A6A6" w:themeColor="background1" w:themeShade="A6"/>
        </w:rPr>
      </w:pPr>
      <w:r>
        <w:rPr>
          <w:color w:val="A6A6A6" w:themeColor="background1" w:themeShade="A6"/>
        </w:rPr>
        <w:t>Pour toute aide à la rédaction, n’hésitez pas à contacter le service d’appui concerné)</w:t>
      </w:r>
    </w:p>
    <w:p w14:paraId="1EE931B5" w14:textId="77777777" w:rsidR="000C4DCF" w:rsidRDefault="000C4DCF">
      <w:pPr>
        <w:pStyle w:val="txtlistec11noir"/>
        <w:numPr>
          <w:ilvl w:val="0"/>
          <w:numId w:val="0"/>
        </w:numPr>
        <w:rPr>
          <w:color w:val="A6A6A6" w:themeColor="background1" w:themeShade="A6"/>
        </w:rPr>
      </w:pPr>
    </w:p>
    <w:p w14:paraId="73249D61" w14:textId="77777777" w:rsidR="000C4DCF" w:rsidRDefault="00F9741E">
      <w:pPr>
        <w:pStyle w:val="Titre2"/>
      </w:pPr>
      <w:r>
        <w:t>Description du projet</w:t>
      </w:r>
    </w:p>
    <w:p w14:paraId="5EB68E05" w14:textId="77777777" w:rsidR="000C4DCF" w:rsidRDefault="00F9741E">
      <w:pPr>
        <w:pStyle w:val="txtboldc11noir"/>
      </w:pPr>
      <w:r>
        <w:t xml:space="preserve">Résumer brièvement votre projet. </w:t>
      </w:r>
      <w:r>
        <w:rPr>
          <w:i/>
        </w:rPr>
        <w:t>(</w:t>
      </w:r>
      <w:proofErr w:type="gramStart"/>
      <w:r>
        <w:rPr>
          <w:i/>
        </w:rPr>
        <w:t>maximum</w:t>
      </w:r>
      <w:proofErr w:type="gramEnd"/>
      <w:r>
        <w:rPr>
          <w:i/>
        </w:rPr>
        <w:t xml:space="preserve"> ½ page)</w:t>
      </w:r>
    </w:p>
    <w:p w14:paraId="419D05DB" w14:textId="77777777" w:rsidR="000C4DCF" w:rsidRDefault="000C4DCF">
      <w:pPr>
        <w:pStyle w:val="txtlistec11noir"/>
        <w:rPr>
          <w:color w:val="A6A6A6" w:themeColor="background1" w:themeShade="A6"/>
        </w:rPr>
        <w:sectPr w:rsidR="000C4DCF">
          <w:headerReference w:type="even" r:id="rId21"/>
          <w:headerReference w:type="default" r:id="rId22"/>
          <w:footerReference w:type="even" r:id="rId23"/>
          <w:footerReference w:type="default" r:id="rId24"/>
          <w:headerReference w:type="first" r:id="rId25"/>
          <w:footerReference w:type="first" r:id="rId26"/>
          <w:pgSz w:w="11900" w:h="16840"/>
          <w:pgMar w:top="17" w:right="1417" w:bottom="1417" w:left="1417" w:header="708" w:footer="708" w:gutter="0"/>
          <w:pgNumType w:start="1"/>
          <w:cols w:space="708"/>
          <w:titlePg/>
        </w:sectPr>
      </w:pPr>
    </w:p>
    <w:p w14:paraId="3FF674E8" w14:textId="77777777" w:rsidR="000C4DCF" w:rsidRDefault="00F9741E">
      <w:pPr>
        <w:pStyle w:val="txtlistec11noir"/>
        <w:rPr>
          <w:color w:val="A6A6A6" w:themeColor="background1" w:themeShade="A6"/>
        </w:rPr>
      </w:pPr>
      <w:r>
        <w:rPr>
          <w:color w:val="A6A6A6" w:themeColor="background1" w:themeShade="A6"/>
        </w:rPr>
        <w:t xml:space="preserve">Problématiques, enjeux </w:t>
      </w:r>
    </w:p>
    <w:p w14:paraId="6CEFB3A8" w14:textId="77777777" w:rsidR="000C4DCF" w:rsidRDefault="00F9741E">
      <w:pPr>
        <w:pStyle w:val="txtlistec11noir"/>
        <w:rPr>
          <w:color w:val="A6A6A6" w:themeColor="background1" w:themeShade="A6"/>
        </w:rPr>
      </w:pPr>
      <w:r>
        <w:rPr>
          <w:color w:val="A6A6A6" w:themeColor="background1" w:themeShade="A6"/>
        </w:rPr>
        <w:t>Nature et objectifs du projet</w:t>
      </w:r>
    </w:p>
    <w:p w14:paraId="42CC29E5" w14:textId="77777777" w:rsidR="000C4DCF" w:rsidRDefault="00F9741E">
      <w:pPr>
        <w:pStyle w:val="txtlistec11noir"/>
        <w:rPr>
          <w:color w:val="A6A6A6" w:themeColor="background1" w:themeShade="A6"/>
        </w:rPr>
      </w:pPr>
      <w:r>
        <w:rPr>
          <w:color w:val="A6A6A6" w:themeColor="background1" w:themeShade="A6"/>
        </w:rPr>
        <w:t>Périmètre</w:t>
      </w:r>
    </w:p>
    <w:p w14:paraId="2D700564" w14:textId="77777777" w:rsidR="000C4DCF" w:rsidRDefault="00F9741E">
      <w:pPr>
        <w:pStyle w:val="txtlistec11noir"/>
        <w:rPr>
          <w:color w:val="A6A6A6" w:themeColor="background1" w:themeShade="A6"/>
        </w:rPr>
      </w:pPr>
      <w:r>
        <w:rPr>
          <w:color w:val="A6A6A6" w:themeColor="background1" w:themeShade="A6"/>
        </w:rPr>
        <w:t>Parties prenantes, publics, partenaires</w:t>
      </w:r>
    </w:p>
    <w:p w14:paraId="3D8BA6F1" w14:textId="77777777" w:rsidR="000C4DCF" w:rsidRDefault="00F9741E">
      <w:pPr>
        <w:pStyle w:val="txtlistec11noir"/>
        <w:rPr>
          <w:color w:val="A6A6A6" w:themeColor="background1" w:themeShade="A6"/>
        </w:rPr>
      </w:pPr>
      <w:r>
        <w:rPr>
          <w:color w:val="A6A6A6" w:themeColor="background1" w:themeShade="A6"/>
        </w:rPr>
        <w:t xml:space="preserve">Modalités de mise en œuvre </w:t>
      </w:r>
    </w:p>
    <w:p w14:paraId="31904EAF" w14:textId="77777777" w:rsidR="000C4DCF" w:rsidRDefault="00F9741E">
      <w:pPr>
        <w:pStyle w:val="txtlistec11noir"/>
        <w:rPr>
          <w:color w:val="A6A6A6" w:themeColor="background1" w:themeShade="A6"/>
        </w:rPr>
      </w:pPr>
      <w:r>
        <w:rPr>
          <w:color w:val="A6A6A6" w:themeColor="background1" w:themeShade="A6"/>
        </w:rPr>
        <w:t>Temporalité</w:t>
      </w:r>
    </w:p>
    <w:p w14:paraId="08274EF8" w14:textId="77777777" w:rsidR="000C4DCF" w:rsidRDefault="00F9741E">
      <w:pPr>
        <w:pStyle w:val="txtlistec11noir"/>
        <w:rPr>
          <w:color w:val="A6A6A6" w:themeColor="background1" w:themeShade="A6"/>
        </w:rPr>
      </w:pPr>
      <w:r>
        <w:rPr>
          <w:color w:val="A6A6A6" w:themeColor="background1" w:themeShade="A6"/>
        </w:rPr>
        <w:t>Impacts recherchés</w:t>
      </w:r>
    </w:p>
    <w:p w14:paraId="670D26D4" w14:textId="77777777" w:rsidR="000C4DCF" w:rsidRDefault="00F9741E">
      <w:pPr>
        <w:pStyle w:val="txtlistec11noir"/>
        <w:rPr>
          <w:color w:val="A6A6A6" w:themeColor="background1" w:themeShade="A6"/>
        </w:rPr>
      </w:pPr>
      <w:r>
        <w:rPr>
          <w:color w:val="A6A6A6" w:themeColor="background1" w:themeShade="A6"/>
        </w:rPr>
        <w:t>Autres informations pertinentes</w:t>
      </w:r>
    </w:p>
    <w:p w14:paraId="7E978FB1" w14:textId="77777777" w:rsidR="000C4DCF" w:rsidRDefault="000C4DCF">
      <w:pPr>
        <w:pStyle w:val="textecourantcorps11noir"/>
        <w:sectPr w:rsidR="000C4DCF">
          <w:type w:val="continuous"/>
          <w:pgSz w:w="11900" w:h="16840"/>
          <w:pgMar w:top="17" w:right="1417" w:bottom="1417" w:left="1417" w:header="708" w:footer="708" w:gutter="0"/>
          <w:pgNumType w:start="1"/>
          <w:cols w:space="708"/>
          <w:titlePg/>
        </w:sectPr>
      </w:pPr>
    </w:p>
    <w:p w14:paraId="17708319" w14:textId="77777777" w:rsidR="000C4DCF" w:rsidRDefault="00F9741E">
      <w:pPr>
        <w:pStyle w:val="txtlistec11noir"/>
        <w:numPr>
          <w:ilvl w:val="0"/>
          <w:numId w:val="0"/>
        </w:numPr>
        <w:rPr>
          <w:color w:val="A6A6A6" w:themeColor="background1" w:themeShade="A6"/>
        </w:rPr>
      </w:pPr>
      <w:r>
        <w:rPr>
          <w:color w:val="A6A6A6" w:themeColor="background1" w:themeShade="A6"/>
        </w:rPr>
        <w:t>(Pour toute aide à la rédaction, n’hésitez pas à contacter le service d’appui concerné)</w:t>
      </w:r>
    </w:p>
    <w:p w14:paraId="52620B0E" w14:textId="77777777" w:rsidR="000C4DCF" w:rsidRDefault="000C4DCF">
      <w:pPr>
        <w:pStyle w:val="textecourantcorps11noir"/>
      </w:pPr>
    </w:p>
    <w:p w14:paraId="164F020A" w14:textId="77777777" w:rsidR="000C4DCF" w:rsidRDefault="000C4DCF">
      <w:pPr>
        <w:pStyle w:val="textecourantcorps11noir"/>
      </w:pPr>
    </w:p>
    <w:p w14:paraId="700DE6F6" w14:textId="77777777" w:rsidR="000C4DCF" w:rsidRDefault="00F9741E">
      <w:pPr>
        <w:pStyle w:val="txtboldc11noir"/>
      </w:pPr>
      <w:r>
        <w:t>Décrire brièvement vos expériences éventuelles en lien avec la thématique du projet.</w:t>
      </w:r>
    </w:p>
    <w:p w14:paraId="60626772" w14:textId="77777777" w:rsidR="000C4DCF" w:rsidRDefault="00F9741E">
      <w:pPr>
        <w:pStyle w:val="txtlistec11noir"/>
        <w:rPr>
          <w:color w:val="A6A6A6" w:themeColor="background1" w:themeShade="A6"/>
        </w:rPr>
      </w:pPr>
      <w:r>
        <w:rPr>
          <w:color w:val="A6A6A6" w:themeColor="background1" w:themeShade="A6"/>
        </w:rPr>
        <w:t>Exemples : internationalisation, participation à des formations, porteur d’un projet complémentaire…</w:t>
      </w:r>
    </w:p>
    <w:p w14:paraId="3A2778D3" w14:textId="77777777" w:rsidR="000C4DCF" w:rsidRDefault="000C4DCF">
      <w:pPr>
        <w:pStyle w:val="textecourantcorps11noir"/>
      </w:pPr>
    </w:p>
    <w:p w14:paraId="17530C86" w14:textId="77777777" w:rsidR="000C4DCF" w:rsidRDefault="000C4DCF">
      <w:pPr>
        <w:pStyle w:val="textecourantcorps11noir"/>
      </w:pPr>
    </w:p>
    <w:p w14:paraId="68142A4C" w14:textId="77777777" w:rsidR="000C4DCF" w:rsidRDefault="000C4DCF">
      <w:pPr>
        <w:pStyle w:val="textecourantcorps11noir"/>
      </w:pPr>
    </w:p>
    <w:p w14:paraId="68A79999" w14:textId="77777777" w:rsidR="000C4DCF" w:rsidRDefault="00F9741E">
      <w:pPr>
        <w:pStyle w:val="textecourantcorps11noir"/>
        <w:jc w:val="both"/>
      </w:pPr>
      <w:r>
        <w:rPr>
          <w:b/>
          <w:spacing w:val="1"/>
        </w:rPr>
        <w:t>Citer les ressources propres qui seront mises à disposition dans le projet et préciser les acteurs ou entités vous les proposant.</w:t>
      </w:r>
    </w:p>
    <w:p w14:paraId="00BC6352" w14:textId="77777777" w:rsidR="000C4DCF" w:rsidRDefault="00F9741E">
      <w:pPr>
        <w:pStyle w:val="txtlistec11noir"/>
        <w:rPr>
          <w:color w:val="A6A6A6" w:themeColor="background1" w:themeShade="A6"/>
        </w:rPr>
      </w:pPr>
      <w:r>
        <w:rPr>
          <w:color w:val="A6A6A6" w:themeColor="background1" w:themeShade="A6"/>
        </w:rPr>
        <w:t>Exemples : co-financement, matériels/ équipements, ressources humaines, locaux…</w:t>
      </w:r>
    </w:p>
    <w:p w14:paraId="563AE102" w14:textId="77777777" w:rsidR="000C4DCF" w:rsidRDefault="000C4DCF">
      <w:pPr>
        <w:pStyle w:val="txtboldc11noir"/>
        <w:rPr>
          <w:b w:val="0"/>
        </w:rPr>
      </w:pPr>
    </w:p>
    <w:p w14:paraId="2BD6E79D" w14:textId="77777777" w:rsidR="000C4DCF" w:rsidRDefault="000C4DCF">
      <w:pPr>
        <w:pStyle w:val="txtboldc11noir"/>
        <w:rPr>
          <w:b w:val="0"/>
        </w:rPr>
      </w:pPr>
    </w:p>
    <w:p w14:paraId="6E8047D3" w14:textId="77777777" w:rsidR="000C4DCF" w:rsidRDefault="000C4DCF">
      <w:pPr>
        <w:pStyle w:val="txtboldc11noir"/>
        <w:rPr>
          <w:b w:val="0"/>
        </w:rPr>
      </w:pPr>
    </w:p>
    <w:p w14:paraId="4A506908" w14:textId="77777777" w:rsidR="000C4DCF" w:rsidRDefault="00F9741E">
      <w:pPr>
        <w:pStyle w:val="txtboldc11noir"/>
      </w:pPr>
      <w:r>
        <w:t>Décrire vos besoins.</w:t>
      </w:r>
    </w:p>
    <w:p w14:paraId="09DA29A8" w14:textId="77777777" w:rsidR="000C4DCF" w:rsidRDefault="000C4DCF">
      <w:pPr>
        <w:pStyle w:val="txtlistec11noir"/>
        <w:rPr>
          <w:color w:val="A6A6A6" w:themeColor="background1" w:themeShade="A6"/>
        </w:rPr>
        <w:sectPr w:rsidR="000C4DCF">
          <w:type w:val="continuous"/>
          <w:pgSz w:w="11900" w:h="16840"/>
          <w:pgMar w:top="17" w:right="1417" w:bottom="1417" w:left="1417" w:header="708" w:footer="708" w:gutter="0"/>
          <w:pgNumType w:start="1"/>
          <w:cols w:space="708"/>
          <w:titlePg/>
        </w:sectPr>
      </w:pPr>
    </w:p>
    <w:p w14:paraId="117CCC07" w14:textId="77777777" w:rsidR="000C4DCF" w:rsidRDefault="00F9741E">
      <w:pPr>
        <w:pStyle w:val="txtlistec11noir"/>
        <w:rPr>
          <w:color w:val="A6A6A6" w:themeColor="background1" w:themeShade="A6"/>
        </w:rPr>
      </w:pPr>
      <w:r>
        <w:rPr>
          <w:color w:val="A6A6A6" w:themeColor="background1" w:themeShade="A6"/>
        </w:rPr>
        <w:t>Fonctionnement</w:t>
      </w:r>
    </w:p>
    <w:p w14:paraId="7BABF2A5" w14:textId="77777777" w:rsidR="000C4DCF" w:rsidRDefault="00F9741E">
      <w:pPr>
        <w:pStyle w:val="txtlistec11noir"/>
        <w:rPr>
          <w:color w:val="A6A6A6" w:themeColor="background1" w:themeShade="A6"/>
        </w:rPr>
      </w:pPr>
      <w:r>
        <w:rPr>
          <w:color w:val="A6A6A6" w:themeColor="background1" w:themeShade="A6"/>
        </w:rPr>
        <w:t>Investissement</w:t>
      </w:r>
    </w:p>
    <w:p w14:paraId="0E88966F" w14:textId="77777777" w:rsidR="000C4DCF" w:rsidRDefault="00F9741E">
      <w:pPr>
        <w:pStyle w:val="txtlistec11noir"/>
        <w:rPr>
          <w:color w:val="A6A6A6" w:themeColor="background1" w:themeShade="A6"/>
        </w:rPr>
      </w:pPr>
      <w:r>
        <w:rPr>
          <w:color w:val="A6A6A6" w:themeColor="background1" w:themeShade="A6"/>
        </w:rPr>
        <w:t xml:space="preserve">Masse salariale (ex : </w:t>
      </w:r>
      <w:proofErr w:type="spellStart"/>
      <w:r>
        <w:rPr>
          <w:color w:val="A6A6A6" w:themeColor="background1" w:themeShade="A6"/>
        </w:rPr>
        <w:t>HeTD</w:t>
      </w:r>
      <w:proofErr w:type="spellEnd"/>
      <w:r>
        <w:rPr>
          <w:color w:val="A6A6A6" w:themeColor="background1" w:themeShade="A6"/>
        </w:rPr>
        <w:t>)</w:t>
      </w:r>
    </w:p>
    <w:p w14:paraId="28FFE8C8" w14:textId="77777777" w:rsidR="000C4DCF" w:rsidRDefault="00F9741E">
      <w:pPr>
        <w:pStyle w:val="txtlistec11noir"/>
        <w:rPr>
          <w:color w:val="A6A6A6" w:themeColor="background1" w:themeShade="A6"/>
        </w:rPr>
      </w:pPr>
      <w:r>
        <w:rPr>
          <w:color w:val="A6A6A6" w:themeColor="background1" w:themeShade="A6"/>
        </w:rPr>
        <w:t>Accompagnement (ingénierie de formation et/ou pédagogique)</w:t>
      </w:r>
    </w:p>
    <w:p w14:paraId="7C920CEE" w14:textId="77777777" w:rsidR="000C4DCF" w:rsidRDefault="00F9741E">
      <w:pPr>
        <w:pStyle w:val="txtlistec11noir"/>
        <w:rPr>
          <w:color w:val="A6A6A6" w:themeColor="background1" w:themeShade="A6"/>
        </w:rPr>
      </w:pPr>
      <w:r>
        <w:rPr>
          <w:color w:val="A6A6A6" w:themeColor="background1" w:themeShade="A6"/>
        </w:rPr>
        <w:t>Formation</w:t>
      </w:r>
    </w:p>
    <w:p w14:paraId="0A070338" w14:textId="77777777" w:rsidR="000C4DCF" w:rsidRDefault="00F9741E">
      <w:pPr>
        <w:pStyle w:val="txtlistec11noir"/>
        <w:rPr>
          <w:color w:val="A6A6A6" w:themeColor="background1" w:themeShade="A6"/>
        </w:rPr>
      </w:pPr>
      <w:r>
        <w:rPr>
          <w:color w:val="A6A6A6" w:themeColor="background1" w:themeShade="A6"/>
        </w:rPr>
        <w:t>Ressources spécifiques</w:t>
      </w:r>
    </w:p>
    <w:p w14:paraId="4A133F74" w14:textId="77777777" w:rsidR="000C4DCF" w:rsidRDefault="000C4DCF">
      <w:pPr>
        <w:pStyle w:val="txtlistec11noir"/>
        <w:numPr>
          <w:ilvl w:val="0"/>
          <w:numId w:val="0"/>
        </w:numPr>
        <w:rPr>
          <w:color w:val="A6A6A6" w:themeColor="background1" w:themeShade="A6"/>
        </w:rPr>
        <w:sectPr w:rsidR="000C4DCF">
          <w:type w:val="continuous"/>
          <w:pgSz w:w="11900" w:h="16840"/>
          <w:pgMar w:top="17" w:right="1417" w:bottom="1417" w:left="1417" w:header="708" w:footer="708" w:gutter="0"/>
          <w:pgNumType w:start="1"/>
          <w:cols w:space="708"/>
          <w:titlePg/>
        </w:sectPr>
      </w:pPr>
    </w:p>
    <w:p w14:paraId="5F762340" w14:textId="77777777" w:rsidR="000C4DCF" w:rsidRDefault="000C4DCF">
      <w:pPr>
        <w:pStyle w:val="txtlistec11noir"/>
        <w:numPr>
          <w:ilvl w:val="0"/>
          <w:numId w:val="0"/>
        </w:numPr>
        <w:rPr>
          <w:color w:val="A6A6A6" w:themeColor="background1" w:themeShade="A6"/>
        </w:rPr>
      </w:pPr>
    </w:p>
    <w:p w14:paraId="52332D7C" w14:textId="77777777" w:rsidR="000C4DCF" w:rsidRDefault="00F9741E">
      <w:pPr>
        <w:pStyle w:val="textecourantcorps11noir"/>
      </w:pPr>
      <w:r>
        <w:br w:type="page" w:clear="all"/>
      </w:r>
    </w:p>
    <w:p w14:paraId="1064C2B8" w14:textId="77777777" w:rsidR="000C4DCF" w:rsidRDefault="00F9741E">
      <w:pPr>
        <w:pStyle w:val="Titre1"/>
        <w:jc w:val="center"/>
      </w:pPr>
      <w:r>
        <w:t>Avis officiels</w:t>
      </w:r>
    </w:p>
    <w:p w14:paraId="048ECA10" w14:textId="77777777" w:rsidR="000C4DCF" w:rsidRDefault="00F9741E">
      <w:pPr>
        <w:pStyle w:val="Titre5"/>
        <w:numPr>
          <w:ilvl w:val="0"/>
          <w:numId w:val="0"/>
        </w:numPr>
        <w:ind w:left="357" w:hanging="357"/>
        <w:rPr>
          <w:b w:val="0"/>
        </w:rPr>
      </w:pPr>
      <w:r>
        <w:t>Titre du projet :</w:t>
      </w:r>
      <w:r>
        <w:rPr>
          <w:b w:val="0"/>
        </w:rPr>
        <w:t xml:space="preserve"> </w:t>
      </w:r>
    </w:p>
    <w:p w14:paraId="74EA8AA5" w14:textId="77777777" w:rsidR="000C4DCF" w:rsidRDefault="00F9741E">
      <w:pPr>
        <w:pStyle w:val="Titre5"/>
        <w:numPr>
          <w:ilvl w:val="0"/>
          <w:numId w:val="0"/>
        </w:numPr>
        <w:ind w:left="357" w:hanging="357"/>
        <w:rPr>
          <w:b w:val="0"/>
        </w:rPr>
      </w:pPr>
      <w:r>
        <w:t xml:space="preserve">Collège, institut de formation ou pôle : </w:t>
      </w:r>
    </w:p>
    <w:p w14:paraId="64D5DD0A" w14:textId="77777777" w:rsidR="000C4DCF" w:rsidRDefault="00F9741E">
      <w:pPr>
        <w:pStyle w:val="Titre5"/>
        <w:numPr>
          <w:ilvl w:val="0"/>
          <w:numId w:val="0"/>
        </w:numPr>
        <w:ind w:left="357" w:hanging="357"/>
      </w:pPr>
      <w:r>
        <w:t>Composante ou structure interne (unité de formation/ département d’IUT/ service/ association étudiante) :</w:t>
      </w:r>
      <w:r>
        <w:rPr>
          <w:b w:val="0"/>
        </w:rPr>
        <w:t xml:space="preserve"> </w:t>
      </w:r>
    </w:p>
    <w:p w14:paraId="7B8DC7A2" w14:textId="77777777" w:rsidR="000C4DCF" w:rsidRDefault="000C4DCF"/>
    <w:p w14:paraId="09308D7D" w14:textId="77777777" w:rsidR="000C4DCF" w:rsidRDefault="00F9741E">
      <w:pPr>
        <w:pStyle w:val="Titre4"/>
      </w:pPr>
      <w:r>
        <w:rPr>
          <w:noProof/>
        </w:rPr>
        <mc:AlternateContent>
          <mc:Choice Requires="wpg">
            <w:drawing>
              <wp:anchor distT="0" distB="0" distL="114300" distR="114300" simplePos="0" relativeHeight="251673600" behindDoc="0" locked="0" layoutInCell="1" allowOverlap="1" wp14:anchorId="131601C3" wp14:editId="4E4E48DE">
                <wp:simplePos x="0" y="0"/>
                <wp:positionH relativeFrom="column">
                  <wp:posOffset>227533</wp:posOffset>
                </wp:positionH>
                <wp:positionV relativeFrom="paragraph">
                  <wp:posOffset>589915</wp:posOffset>
                </wp:positionV>
                <wp:extent cx="153035" cy="367030"/>
                <wp:effectExtent l="12700" t="12700" r="12065" b="13970"/>
                <wp:wrapNone/>
                <wp:docPr id="4" name="Groupe 6"/>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5" name="Rectangle 5"/>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6" name="Rectangle 6"/>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w:pict>
              <v:group id="group 3" o:spid="_x0000_s0000" style="position:absolute;z-index:251673600;o:allowoverlap:true;o:allowincell:true;mso-position-horizontal-relative:text;margin-left:17.92pt;mso-position-horizontal:absolute;mso-position-vertical-relative:text;margin-top:46.45pt;mso-position-vertical:absolute;width:12.05pt;height:28.90pt;mso-wrap-distance-left:9.00pt;mso-wrap-distance-top:0.00pt;mso-wrap-distance-right:9.00pt;mso-wrap-distance-bottom:0.00pt;" coordorigin="0,0" coordsize="1532,3672">
                <v:shape id="shape 4" o:spid="_x0000_s4" o:spt="1" type="#_x0000_t1" style="position:absolute;left:0;top:0;width:1435;height:1435;visibility:visible;" filled="f" strokecolor="#000000" strokeweight="1.50pt">
                  <v:stroke dashstyle="solid"/>
                </v:shape>
                <v:shape id="shape 5" o:spid="_x0000_s5" o:spt="1" type="#_x0000_t1" style="position:absolute;left:97;top:2237;width:1435;height:1435;visibility:visible;" filled="f" strokecolor="#000000" strokeweight="1.50pt">
                  <v:stroke dashstyle="solid"/>
                </v:shape>
              </v:group>
            </w:pict>
          </mc:Fallback>
        </mc:AlternateContent>
      </w:r>
      <w:r>
        <w:t>AVIS du collège, de l’institut de formation ou du pôle</w:t>
      </w:r>
    </w:p>
    <w:p w14:paraId="1322BD4A" w14:textId="77777777" w:rsidR="000C4DCF" w:rsidRDefault="00F9741E">
      <w:pPr>
        <w:pStyle w:val="txtlistec11noir"/>
        <w:numPr>
          <w:ilvl w:val="0"/>
          <w:numId w:val="0"/>
        </w:numPr>
        <w:ind w:left="708"/>
      </w:pPr>
      <w:r>
        <w:rPr>
          <w:noProof/>
        </w:rPr>
        <mc:AlternateContent>
          <mc:Choice Requires="wpg">
            <w:drawing>
              <wp:anchor distT="0" distB="0" distL="114300" distR="114300" simplePos="0" relativeHeight="251674624" behindDoc="0" locked="0" layoutInCell="1" allowOverlap="1" wp14:anchorId="2C4E3AE0" wp14:editId="50356F20">
                <wp:simplePos x="0" y="0"/>
                <wp:positionH relativeFrom="column">
                  <wp:posOffset>2913177</wp:posOffset>
                </wp:positionH>
                <wp:positionV relativeFrom="paragraph">
                  <wp:posOffset>6985</wp:posOffset>
                </wp:positionV>
                <wp:extent cx="153035" cy="367030"/>
                <wp:effectExtent l="12700" t="12700" r="12065" b="13970"/>
                <wp:wrapNone/>
                <wp:docPr id="5" name="Groupe 13"/>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8" name="Rectangle 8"/>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 name="Rectangle 9"/>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w:pict>
              <v:group id="group 6" o:spid="_x0000_s0000" style="position:absolute;z-index:251674624;o:allowoverlap:true;o:allowincell:true;mso-position-horizontal-relative:text;margin-left:229.38pt;mso-position-horizontal:absolute;mso-position-vertical-relative:text;margin-top:0.55pt;mso-position-vertical:absolute;width:12.05pt;height:28.90pt;mso-wrap-distance-left:9.00pt;mso-wrap-distance-top:0.00pt;mso-wrap-distance-right:9.00pt;mso-wrap-distance-bottom:0.00pt;" coordorigin="0,0" coordsize="1532,3672">
                <v:shape id="shape 7" o:spid="_x0000_s7" o:spt="1" type="#_x0000_t1" style="position:absolute;left:0;top:0;width:1435;height:1435;visibility:visible;" filled="f" strokecolor="#000000" strokeweight="1.50pt">
                  <v:stroke dashstyle="solid"/>
                </v:shape>
                <v:shape id="shape 8" o:spid="_x0000_s8" o:spt="1" type="#_x0000_t1" style="position:absolute;left:97;top:2237;width:1435;height:1435;visibility:visible;" filled="f" strokecolor="#000000" strokeweight="1.50pt">
                  <v:stroke dashstyle="solid"/>
                </v:shape>
              </v:group>
            </w:pict>
          </mc:Fallback>
        </mc:AlternateContent>
      </w:r>
      <w:r>
        <w:t>Très favorable</w:t>
      </w:r>
      <w:r>
        <w:tab/>
      </w:r>
      <w:r>
        <w:tab/>
      </w:r>
      <w:r>
        <w:tab/>
      </w:r>
      <w:r>
        <w:tab/>
      </w:r>
      <w:r>
        <w:tab/>
        <w:t>Réservé</w:t>
      </w:r>
    </w:p>
    <w:p w14:paraId="36C47D06" w14:textId="77777777" w:rsidR="000C4DCF" w:rsidRDefault="00F9741E">
      <w:pPr>
        <w:pStyle w:val="txtlistec11noir"/>
        <w:numPr>
          <w:ilvl w:val="0"/>
          <w:numId w:val="0"/>
        </w:numPr>
        <w:ind w:left="708"/>
      </w:pPr>
      <w:r>
        <w:t>Favorable</w:t>
      </w:r>
      <w:r>
        <w:tab/>
      </w:r>
      <w:r>
        <w:tab/>
      </w:r>
      <w:r>
        <w:tab/>
      </w:r>
      <w:r>
        <w:tab/>
      </w:r>
      <w:r>
        <w:tab/>
        <w:t>Non favorable</w:t>
      </w:r>
    </w:p>
    <w:p w14:paraId="2AFD316A" w14:textId="77777777" w:rsidR="000C4DCF" w:rsidRDefault="000C4DCF">
      <w:pPr>
        <w:pStyle w:val="txtlistec11noir"/>
        <w:numPr>
          <w:ilvl w:val="0"/>
          <w:numId w:val="0"/>
        </w:numPr>
      </w:pPr>
    </w:p>
    <w:p w14:paraId="4E5D6801" w14:textId="77777777" w:rsidR="000C4DCF" w:rsidRDefault="00F9741E">
      <w:pPr>
        <w:pStyle w:val="encadrtextec11bleupointille"/>
        <w:rPr>
          <w:b/>
        </w:rPr>
      </w:pPr>
      <w:r>
        <w:rPr>
          <w:b/>
        </w:rPr>
        <w:t>Avis général sur le projet et recommandations</w:t>
      </w:r>
    </w:p>
    <w:p w14:paraId="706BC68D" w14:textId="77777777" w:rsidR="000C4DCF" w:rsidRDefault="000C4DCF">
      <w:pPr>
        <w:pStyle w:val="encadrtextec11bleupointille"/>
      </w:pPr>
    </w:p>
    <w:p w14:paraId="71AD0768" w14:textId="77777777" w:rsidR="000C4DCF" w:rsidRDefault="000C4DCF">
      <w:pPr>
        <w:pStyle w:val="encadrtextec11bleupointille"/>
      </w:pPr>
    </w:p>
    <w:p w14:paraId="1602081C" w14:textId="77777777" w:rsidR="000C4DCF" w:rsidRDefault="000C4DCF">
      <w:pPr>
        <w:pStyle w:val="encadrtextec11bleupointille"/>
      </w:pPr>
    </w:p>
    <w:p w14:paraId="66FDE03A" w14:textId="77777777" w:rsidR="000C4DCF" w:rsidRDefault="000C4DCF">
      <w:pPr>
        <w:pStyle w:val="encadrtextec11bleupointille"/>
      </w:pPr>
    </w:p>
    <w:p w14:paraId="34900AE8" w14:textId="77777777" w:rsidR="000C4DCF" w:rsidRDefault="000C4DCF">
      <w:pPr>
        <w:pStyle w:val="encadrtextec11bleupointille"/>
      </w:pPr>
    </w:p>
    <w:p w14:paraId="14FF2719" w14:textId="77777777" w:rsidR="000C4DCF" w:rsidRDefault="000C4DCF">
      <w:pPr>
        <w:pStyle w:val="txtlistec11noir"/>
        <w:numPr>
          <w:ilvl w:val="0"/>
          <w:numId w:val="0"/>
        </w:numPr>
        <w:spacing w:before="0" w:after="0"/>
        <w:rPr>
          <w:sz w:val="10"/>
          <w:szCs w:val="10"/>
        </w:rPr>
      </w:pPr>
    </w:p>
    <w:p w14:paraId="1B8BA222" w14:textId="77777777" w:rsidR="000C4DCF" w:rsidRDefault="00F9741E">
      <w:pPr>
        <w:pStyle w:val="txtlistec11noir"/>
        <w:numPr>
          <w:ilvl w:val="0"/>
          <w:numId w:val="0"/>
        </w:numPr>
        <w:rPr>
          <w:b/>
        </w:rPr>
      </w:pPr>
      <w:r>
        <w:rPr>
          <w:b/>
        </w:rPr>
        <w:t>Nom, prénom et signature du directeur ou de la directrice du collège, de l’institut de formation ou du pôle :</w:t>
      </w:r>
    </w:p>
    <w:p w14:paraId="56D7A0BB" w14:textId="77777777" w:rsidR="000C4DCF" w:rsidRDefault="000C4DCF">
      <w:pPr>
        <w:pStyle w:val="txtlistec11noir"/>
        <w:numPr>
          <w:ilvl w:val="0"/>
          <w:numId w:val="0"/>
        </w:numPr>
      </w:pPr>
    </w:p>
    <w:p w14:paraId="293E107C" w14:textId="77777777" w:rsidR="000C4DCF" w:rsidRDefault="000C4DCF">
      <w:pPr>
        <w:pStyle w:val="txtlistec11noir"/>
        <w:numPr>
          <w:ilvl w:val="0"/>
          <w:numId w:val="0"/>
        </w:numPr>
      </w:pPr>
    </w:p>
    <w:p w14:paraId="4D0B23C3" w14:textId="77777777" w:rsidR="000C4DCF" w:rsidRDefault="000C4DCF">
      <w:pPr>
        <w:pStyle w:val="txtlistec11noir"/>
        <w:numPr>
          <w:ilvl w:val="0"/>
          <w:numId w:val="0"/>
        </w:numPr>
      </w:pPr>
    </w:p>
    <w:p w14:paraId="3F67CAF4" w14:textId="77777777" w:rsidR="000C4DCF" w:rsidRDefault="000C4DCF">
      <w:pPr>
        <w:pStyle w:val="txtlistec11noir"/>
        <w:numPr>
          <w:ilvl w:val="0"/>
          <w:numId w:val="0"/>
        </w:numPr>
      </w:pPr>
    </w:p>
    <w:p w14:paraId="0BE1C7B0" w14:textId="77777777" w:rsidR="000C4DCF" w:rsidRDefault="00F9741E">
      <w:pPr>
        <w:pStyle w:val="Titre4"/>
      </w:pPr>
      <w:r>
        <w:rPr>
          <w:noProof/>
        </w:rPr>
        <mc:AlternateContent>
          <mc:Choice Requires="wpg">
            <w:drawing>
              <wp:anchor distT="0" distB="0" distL="114300" distR="114300" simplePos="0" relativeHeight="251676672" behindDoc="0" locked="0" layoutInCell="1" allowOverlap="1" wp14:anchorId="2CF510F8" wp14:editId="5098B49D">
                <wp:simplePos x="0" y="0"/>
                <wp:positionH relativeFrom="column">
                  <wp:posOffset>2905125</wp:posOffset>
                </wp:positionH>
                <wp:positionV relativeFrom="paragraph">
                  <wp:posOffset>554355</wp:posOffset>
                </wp:positionV>
                <wp:extent cx="153035" cy="367030"/>
                <wp:effectExtent l="12700" t="12700" r="12065" b="13970"/>
                <wp:wrapNone/>
                <wp:docPr id="6" name="Groupe 25"/>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1" name="Rectangle 11"/>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2" name="Rectangle 12"/>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w:pict>
              <v:group id="group 9" o:spid="_x0000_s0000" style="position:absolute;z-index:251676672;o:allowoverlap:true;o:allowincell:true;mso-position-horizontal-relative:text;margin-left:228.75pt;mso-position-horizontal:absolute;mso-position-vertical-relative:text;margin-top:43.65pt;mso-position-vertical:absolute;width:12.05pt;height:28.90pt;mso-wrap-distance-left:9.00pt;mso-wrap-distance-top:0.00pt;mso-wrap-distance-right:9.00pt;mso-wrap-distance-bottom:0.00pt;" coordorigin="0,0" coordsize="1532,3672">
                <v:shape id="shape 10" o:spid="_x0000_s10" o:spt="1" type="#_x0000_t1" style="position:absolute;left:0;top:0;width:1435;height:1435;visibility:visible;" filled="f" strokecolor="#000000" strokeweight="1.50pt">
                  <v:stroke dashstyle="solid"/>
                </v:shape>
                <v:shape id="shape 11" o:spid="_x0000_s11" o:spt="1" type="#_x0000_t1" style="position:absolute;left:97;top:2237;width:1435;height:1435;visibility:visible;" filled="f" strokecolor="#000000" strokeweight="1.50pt">
                  <v:stroke dashstyle="solid"/>
                </v:shape>
              </v:group>
            </w:pict>
          </mc:Fallback>
        </mc:AlternateContent>
      </w:r>
      <w:r>
        <w:rPr>
          <w:noProof/>
        </w:rPr>
        <mc:AlternateContent>
          <mc:Choice Requires="wpg">
            <w:drawing>
              <wp:anchor distT="0" distB="0" distL="114300" distR="114300" simplePos="0" relativeHeight="251675648" behindDoc="0" locked="0" layoutInCell="1" allowOverlap="1" wp14:anchorId="0D55BF8F" wp14:editId="2DA2803B">
                <wp:simplePos x="0" y="0"/>
                <wp:positionH relativeFrom="column">
                  <wp:posOffset>219710</wp:posOffset>
                </wp:positionH>
                <wp:positionV relativeFrom="paragraph">
                  <wp:posOffset>547370</wp:posOffset>
                </wp:positionV>
                <wp:extent cx="153035" cy="367030"/>
                <wp:effectExtent l="12700" t="12700" r="12065" b="13970"/>
                <wp:wrapNone/>
                <wp:docPr id="7" name="Groupe 21"/>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4" name="Rectangle 14"/>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5" name="Rectangle 15"/>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w:pict>
              <v:group id="group 12" o:spid="_x0000_s0000" style="position:absolute;z-index:251675648;o:allowoverlap:true;o:allowincell:true;mso-position-horizontal-relative:text;margin-left:17.30pt;mso-position-horizontal:absolute;mso-position-vertical-relative:text;margin-top:43.10pt;mso-position-vertical:absolute;width:12.05pt;height:28.90pt;mso-wrap-distance-left:9.00pt;mso-wrap-distance-top:0.00pt;mso-wrap-distance-right:9.00pt;mso-wrap-distance-bottom:0.00pt;" coordorigin="0,0" coordsize="1532,3672">
                <v:shape id="shape 13" o:spid="_x0000_s13" o:spt="1" type="#_x0000_t1" style="position:absolute;left:0;top:0;width:1435;height:1435;visibility:visible;" filled="f" strokecolor="#000000" strokeweight="1.50pt">
                  <v:stroke dashstyle="solid"/>
                </v:shape>
                <v:shape id="shape 14" o:spid="_x0000_s14" o:spt="1" type="#_x0000_t1" style="position:absolute;left:97;top:2237;width:1435;height:1435;visibility:visible;" filled="f" strokecolor="#000000" strokeweight="1.50pt">
                  <v:stroke dashstyle="solid"/>
                </v:shape>
              </v:group>
            </w:pict>
          </mc:Fallback>
        </mc:AlternateContent>
      </w:r>
      <w:r>
        <w:t>AVIS de la composante interne</w:t>
      </w:r>
    </w:p>
    <w:p w14:paraId="6FB664A1" w14:textId="77777777" w:rsidR="000C4DCF" w:rsidRDefault="00F9741E">
      <w:pPr>
        <w:pStyle w:val="txtlistec11noir"/>
        <w:numPr>
          <w:ilvl w:val="0"/>
          <w:numId w:val="0"/>
        </w:numPr>
        <w:ind w:left="708"/>
      </w:pPr>
      <w:r>
        <w:t>Très favorable</w:t>
      </w:r>
      <w:r>
        <w:tab/>
      </w:r>
      <w:r>
        <w:tab/>
      </w:r>
      <w:r>
        <w:tab/>
      </w:r>
      <w:r>
        <w:tab/>
      </w:r>
      <w:r>
        <w:tab/>
        <w:t>Réservé</w:t>
      </w:r>
    </w:p>
    <w:p w14:paraId="433F6F72" w14:textId="77777777" w:rsidR="000C4DCF" w:rsidRDefault="00F9741E">
      <w:pPr>
        <w:pStyle w:val="txtlistec11noir"/>
        <w:numPr>
          <w:ilvl w:val="0"/>
          <w:numId w:val="0"/>
        </w:numPr>
        <w:ind w:left="708"/>
      </w:pPr>
      <w:r>
        <w:t>Favorable</w:t>
      </w:r>
      <w:r>
        <w:tab/>
      </w:r>
      <w:r>
        <w:tab/>
      </w:r>
      <w:r>
        <w:tab/>
      </w:r>
      <w:r>
        <w:tab/>
      </w:r>
      <w:r>
        <w:tab/>
        <w:t>Non favorable</w:t>
      </w:r>
    </w:p>
    <w:p w14:paraId="73A34519" w14:textId="77777777" w:rsidR="000C4DCF" w:rsidRDefault="000C4DCF">
      <w:pPr>
        <w:pStyle w:val="txtlistec11noir"/>
        <w:numPr>
          <w:ilvl w:val="0"/>
          <w:numId w:val="0"/>
        </w:numPr>
      </w:pPr>
    </w:p>
    <w:p w14:paraId="599EC45F" w14:textId="77777777" w:rsidR="000C4DCF" w:rsidRDefault="00F9741E">
      <w:pPr>
        <w:pStyle w:val="encadrtextec11bleupointille"/>
        <w:rPr>
          <w:b/>
        </w:rPr>
      </w:pPr>
      <w:r>
        <w:rPr>
          <w:b/>
        </w:rPr>
        <w:t>Avis général sur le projet et recommandations</w:t>
      </w:r>
    </w:p>
    <w:p w14:paraId="3AE046C1" w14:textId="77777777" w:rsidR="000C4DCF" w:rsidRDefault="000C4DCF">
      <w:pPr>
        <w:pStyle w:val="encadrtextec11bleupointille"/>
      </w:pPr>
    </w:p>
    <w:p w14:paraId="49073693" w14:textId="77777777" w:rsidR="000C4DCF" w:rsidRDefault="000C4DCF">
      <w:pPr>
        <w:pStyle w:val="encadrtextec11bleupointille"/>
      </w:pPr>
    </w:p>
    <w:p w14:paraId="34C584C9" w14:textId="77777777" w:rsidR="000C4DCF" w:rsidRDefault="000C4DCF">
      <w:pPr>
        <w:pStyle w:val="encadrtextec11bleupointille"/>
      </w:pPr>
    </w:p>
    <w:p w14:paraId="1883F5A1" w14:textId="77777777" w:rsidR="000C4DCF" w:rsidRDefault="000C4DCF">
      <w:pPr>
        <w:pStyle w:val="encadrtextec11bleupointille"/>
      </w:pPr>
    </w:p>
    <w:p w14:paraId="1972D677" w14:textId="77777777" w:rsidR="000C4DCF" w:rsidRDefault="000C4DCF">
      <w:pPr>
        <w:pStyle w:val="encadrtextec11bleupointille"/>
      </w:pPr>
    </w:p>
    <w:p w14:paraId="659A56D0" w14:textId="77777777" w:rsidR="000C4DCF" w:rsidRDefault="000C4DCF">
      <w:pPr>
        <w:pStyle w:val="txtlistec11noir"/>
        <w:numPr>
          <w:ilvl w:val="0"/>
          <w:numId w:val="0"/>
        </w:numPr>
        <w:spacing w:before="0" w:after="0"/>
        <w:rPr>
          <w:sz w:val="10"/>
          <w:szCs w:val="10"/>
        </w:rPr>
      </w:pPr>
    </w:p>
    <w:p w14:paraId="6D01639E" w14:textId="77777777" w:rsidR="000C4DCF" w:rsidRDefault="00F9741E">
      <w:pPr>
        <w:pStyle w:val="txtlistec11noir"/>
        <w:numPr>
          <w:ilvl w:val="0"/>
          <w:numId w:val="0"/>
        </w:numPr>
        <w:rPr>
          <w:b/>
        </w:rPr>
      </w:pPr>
      <w:r>
        <w:rPr>
          <w:b/>
        </w:rPr>
        <w:t>Nom, prénom et signature du directeur ou de la directrice de la composante interne</w:t>
      </w:r>
      <w:r>
        <w:br w:type="page" w:clear="all"/>
      </w:r>
    </w:p>
    <w:bookmarkEnd w:id="2"/>
    <w:bookmarkEnd w:id="1"/>
    <w:bookmarkEnd w:id="0"/>
    <w:p w14:paraId="6957A07A" w14:textId="77777777" w:rsidR="000C4DCF" w:rsidRDefault="000C4DCF">
      <w:pPr>
        <w:pStyle w:val="txtboldc11noir"/>
      </w:pPr>
    </w:p>
    <w:p w14:paraId="61B460BA" w14:textId="77777777" w:rsidR="000C4DCF" w:rsidRDefault="000C4DCF">
      <w:pPr>
        <w:pStyle w:val="textecourantcorps11noir"/>
      </w:pPr>
    </w:p>
    <w:p w14:paraId="5FEFBBCD" w14:textId="77777777" w:rsidR="000C4DCF" w:rsidRDefault="000C4DCF">
      <w:pPr>
        <w:pStyle w:val="textecourantcorps11noir"/>
      </w:pPr>
    </w:p>
    <w:p w14:paraId="0B048776" w14:textId="77777777" w:rsidR="000C4DCF" w:rsidRDefault="000C4DCF">
      <w:pPr>
        <w:pStyle w:val="textecourantcorps11noir"/>
      </w:pPr>
    </w:p>
    <w:p w14:paraId="47CD6121" w14:textId="77777777" w:rsidR="000C4DCF" w:rsidRDefault="00F9741E">
      <w:pPr>
        <w:jc w:val="both"/>
        <w:rPr>
          <w:rFonts w:ascii="Arial" w:hAnsi="Arial" w:cs="Arial"/>
          <w:b/>
          <w:color w:val="00A3DB"/>
          <w:sz w:val="36"/>
          <w:szCs w:val="36"/>
        </w:rPr>
      </w:pPr>
      <w:r>
        <w:rPr>
          <w:noProof/>
        </w:rPr>
        <mc:AlternateContent>
          <mc:Choice Requires="wpg">
            <w:drawing>
              <wp:anchor distT="0" distB="0" distL="114300" distR="114300" simplePos="0" relativeHeight="251664384" behindDoc="0" locked="0" layoutInCell="1" allowOverlap="1" wp14:anchorId="4E1E2283" wp14:editId="751ED593">
                <wp:simplePos x="0" y="0"/>
                <wp:positionH relativeFrom="column">
                  <wp:posOffset>-311108</wp:posOffset>
                </wp:positionH>
                <wp:positionV relativeFrom="paragraph">
                  <wp:posOffset>7024656</wp:posOffset>
                </wp:positionV>
                <wp:extent cx="4743984" cy="749266"/>
                <wp:effectExtent l="0" t="0" r="0" b="13335"/>
                <wp:wrapNone/>
                <wp:docPr id="8" name="Groupe 71"/>
                <wp:cNvGraphicFramePr/>
                <a:graphic xmlns:a="http://schemas.openxmlformats.org/drawingml/2006/main">
                  <a:graphicData uri="http://schemas.microsoft.com/office/word/2010/wordprocessingGroup">
                    <wpg:wgp>
                      <wpg:cNvGrpSpPr/>
                      <wpg:grpSpPr bwMode="auto">
                        <a:xfrm>
                          <a:off x="0" y="0"/>
                          <a:ext cx="4743984" cy="749266"/>
                          <a:chOff x="0" y="0"/>
                          <a:chExt cx="4743984" cy="749266"/>
                        </a:xfrm>
                      </wpg:grpSpPr>
                      <pic:pic xmlns:pic="http://schemas.openxmlformats.org/drawingml/2006/picture">
                        <pic:nvPicPr>
                          <pic:cNvPr id="17" name="Image 17"/>
                          <pic:cNvPicPr>
                            <a:picLocks noChangeAspect="1"/>
                          </pic:cNvPicPr>
                        </pic:nvPicPr>
                        <pic:blipFill>
                          <a:blip r:embed="rId27"/>
                          <a:stretch/>
                        </pic:blipFill>
                        <pic:spPr bwMode="auto">
                          <a:xfrm>
                            <a:off x="2382252" y="8021"/>
                            <a:ext cx="356235" cy="356235"/>
                          </a:xfrm>
                          <a:prstGeom prst="rect">
                            <a:avLst/>
                          </a:prstGeom>
                        </pic:spPr>
                      </pic:pic>
                      <pic:pic xmlns:pic="http://schemas.openxmlformats.org/drawingml/2006/picture">
                        <pic:nvPicPr>
                          <pic:cNvPr id="18" name="Image 18"/>
                          <pic:cNvPicPr>
                            <a:picLocks noChangeAspect="1"/>
                          </pic:cNvPicPr>
                        </pic:nvPicPr>
                        <pic:blipFill>
                          <a:blip r:embed="rId28"/>
                          <a:stretch/>
                        </pic:blipFill>
                        <pic:spPr bwMode="auto">
                          <a:xfrm>
                            <a:off x="0" y="0"/>
                            <a:ext cx="356235" cy="356235"/>
                          </a:xfrm>
                          <a:prstGeom prst="rect">
                            <a:avLst/>
                          </a:prstGeom>
                        </pic:spPr>
                      </pic:pic>
                      <pic:pic xmlns:pic="http://schemas.openxmlformats.org/drawingml/2006/picture">
                        <pic:nvPicPr>
                          <pic:cNvPr id="19" name="Image 19"/>
                          <pic:cNvPicPr>
                            <a:picLocks noChangeAspect="1"/>
                          </pic:cNvPicPr>
                        </pic:nvPicPr>
                        <pic:blipFill>
                          <a:blip r:embed="rId29"/>
                          <a:stretch/>
                        </pic:blipFill>
                        <pic:spPr bwMode="auto">
                          <a:xfrm>
                            <a:off x="2382252" y="393031"/>
                            <a:ext cx="356235" cy="356235"/>
                          </a:xfrm>
                          <a:prstGeom prst="rect">
                            <a:avLst/>
                          </a:prstGeom>
                        </pic:spPr>
                      </pic:pic>
                      <pic:pic xmlns:pic="http://schemas.openxmlformats.org/drawingml/2006/picture">
                        <pic:nvPicPr>
                          <pic:cNvPr id="20" name="Image 20"/>
                          <pic:cNvPicPr>
                            <a:picLocks noChangeAspect="1"/>
                          </pic:cNvPicPr>
                        </pic:nvPicPr>
                        <pic:blipFill>
                          <a:blip r:embed="rId30"/>
                          <a:stretch/>
                        </pic:blipFill>
                        <pic:spPr bwMode="auto">
                          <a:xfrm>
                            <a:off x="0" y="393031"/>
                            <a:ext cx="356235" cy="356235"/>
                          </a:xfrm>
                          <a:prstGeom prst="rect">
                            <a:avLst/>
                          </a:prstGeom>
                        </pic:spPr>
                      </pic:pic>
                      <wps:wsp>
                        <wps:cNvPr id="21" name="Zone de texte 21"/>
                        <wps:cNvSpPr txBox="1"/>
                        <wps:spPr bwMode="auto">
                          <a:xfrm>
                            <a:off x="168442" y="0"/>
                            <a:ext cx="1501890" cy="356235"/>
                          </a:xfrm>
                          <a:prstGeom prst="rect">
                            <a:avLst/>
                          </a:prstGeom>
                          <a:noFill/>
                          <a:ln w="6350">
                            <a:noFill/>
                          </a:ln>
                        </wps:spPr>
                        <wps:txbx>
                          <w:txbxContent>
                            <w:p w14:paraId="608E0D44" w14:textId="77777777" w:rsidR="000C4DCF" w:rsidRDefault="00F9741E">
                              <w:pPr>
                                <w:rPr>
                                  <w:rFonts w:ascii="Arial" w:hAnsi="Arial" w:cs="Arial"/>
                                  <w:color w:val="FFFFFF" w:themeColor="background1"/>
                                </w:rPr>
                              </w:pPr>
                              <w:r>
                                <w:rPr>
                                  <w:rFonts w:ascii="Arial" w:hAnsi="Arial" w:cs="Arial"/>
                                  <w:color w:val="FFFFFF" w:themeColor="background1"/>
                                </w:rPr>
                                <w:t xml:space="preserve">@ </w:t>
                              </w:r>
                              <w:proofErr w:type="spellStart"/>
                              <w:r>
                                <w:rPr>
                                  <w:rFonts w:ascii="Arial" w:hAnsi="Arial" w:cs="Arial"/>
                                  <w:color w:val="FFFFFF" w:themeColor="background1"/>
                                </w:rPr>
                                <w:t>univbordeaux</w:t>
                              </w:r>
                              <w:proofErr w:type="spell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2" name="Zone de texte 22"/>
                        <wps:cNvSpPr txBox="1"/>
                        <wps:spPr bwMode="auto">
                          <a:xfrm>
                            <a:off x="176463" y="393031"/>
                            <a:ext cx="1809849" cy="356235"/>
                          </a:xfrm>
                          <a:prstGeom prst="rect">
                            <a:avLst/>
                          </a:prstGeom>
                          <a:noFill/>
                          <a:ln w="6350">
                            <a:noFill/>
                          </a:ln>
                        </wps:spPr>
                        <wps:txbx>
                          <w:txbxContent>
                            <w:p w14:paraId="1682468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universitedebordeaux</w:t>
                              </w:r>
                              <w:proofErr w:type="spellEnd"/>
                              <w:proofErr w:type="gram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3" name="Zone de texte 23"/>
                        <wps:cNvSpPr txBox="1"/>
                        <wps:spPr bwMode="auto">
                          <a:xfrm>
                            <a:off x="2550694" y="0"/>
                            <a:ext cx="1823720" cy="356235"/>
                          </a:xfrm>
                          <a:prstGeom prst="rect">
                            <a:avLst/>
                          </a:prstGeom>
                          <a:noFill/>
                          <a:ln w="6350">
                            <a:noFill/>
                          </a:ln>
                        </wps:spPr>
                        <wps:txbx>
                          <w:txbxContent>
                            <w:p w14:paraId="76940A0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univbordeaux</w:t>
                              </w:r>
                              <w:proofErr w:type="spellEnd"/>
                              <w:proofErr w:type="gram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4" name="Zone de texte 24"/>
                        <wps:cNvSpPr txBox="1"/>
                        <wps:spPr bwMode="auto">
                          <a:xfrm>
                            <a:off x="2550694" y="393031"/>
                            <a:ext cx="2193290" cy="356235"/>
                          </a:xfrm>
                          <a:prstGeom prst="rect">
                            <a:avLst/>
                          </a:prstGeom>
                          <a:noFill/>
                          <a:ln w="6350">
                            <a:noFill/>
                          </a:ln>
                        </wps:spPr>
                        <wps:txbx>
                          <w:txbxContent>
                            <w:p w14:paraId="52E294D9"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w:t>
                              </w:r>
                              <w:proofErr w:type="spellEnd"/>
                              <w:proofErr w:type="gramEnd"/>
                              <w:r>
                                <w:rPr>
                                  <w:rFonts w:ascii="Arial" w:hAnsi="Arial" w:cs="Arial"/>
                                  <w:color w:val="FFFFFF" w:themeColor="background1"/>
                                </w:rPr>
                                <w:t>-de-bordeaux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g:wgp>
                  </a:graphicData>
                </a:graphic>
              </wp:anchor>
            </w:drawing>
          </mc:Choice>
          <mc:Fallback>
            <w:pict>
              <v:group w14:anchorId="4E1E2283" id="Groupe 71" o:spid="_x0000_s1028" style="position:absolute;left:0;text-align:left;margin-left:-24.5pt;margin-top:553.1pt;width:373.55pt;height:59pt;z-index:251664384" coordsize="47439,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9" type="#_x0000_t75" style="position:absolute;left:23822;top:8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">
                  <v:imagedata r:id="rId31" o:title=""/>
                </v:shape>
                <v:shape id="Image 18" o:spid="_x0000_s1030" type="#_x0000_t75" style="position:absolute;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">
                  <v:imagedata r:id="rId32" o:title=""/>
                </v:shape>
                <v:shape id="Image 19" o:spid="_x0000_s1031" type="#_x0000_t75" style="position:absolute;left:23822;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">
                  <v:imagedata r:id="rId33" o:title=""/>
                </v:shape>
                <v:shape id="Image 20" o:spid="_x0000_s1032" type="#_x0000_t75" style="position:absolute;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">
                  <v:imagedata r:id="rId34" o:title=""/>
                </v:shape>
                <v:shape id="Zone de texte 21" o:spid="_x0000_s1033" type="#_x0000_t202" style="position:absolute;left:1684;width:1501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" filled="f" stroked="f" strokeweight=".5pt">
                  <v:textbox inset="6.99997mm,0,2.5mm,0">
                    <w:txbxContent>
                      <w:p w14:paraId="608E0D44" w14:textId="77777777" w:rsidR="000C4DCF" w:rsidRDefault="00F9741E">
                        <w:pPr>
                          <w:rPr>
                            <w:rFonts w:ascii="Arial" w:hAnsi="Arial" w:cs="Arial"/>
                            <w:color w:val="FFFFFF" w:themeColor="background1"/>
                          </w:rPr>
                        </w:pPr>
                        <w:r>
                          <w:rPr>
                            <w:rFonts w:ascii="Arial" w:hAnsi="Arial" w:cs="Arial"/>
                            <w:color w:val="FFFFFF" w:themeColor="background1"/>
                          </w:rPr>
                          <w:t xml:space="preserve">@ </w:t>
                        </w:r>
                        <w:proofErr w:type="spellStart"/>
                        <w:r>
                          <w:rPr>
                            <w:rFonts w:ascii="Arial" w:hAnsi="Arial" w:cs="Arial"/>
                            <w:color w:val="FFFFFF" w:themeColor="background1"/>
                          </w:rPr>
                          <w:t>univbordeaux</w:t>
                        </w:r>
                        <w:proofErr w:type="spellEnd"/>
                      </w:p>
                    </w:txbxContent>
                  </v:textbox>
                </v:shape>
                <v:shape id="Zone de texte 22" o:spid="_x0000_s1034" type="#_x0000_t202" style="position:absolute;left:1764;top:3930;width:1809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" filled="f" stroked="f" strokeweight=".5pt">
                  <v:textbox inset="6.99997mm,0,2.5mm,0">
                    <w:txbxContent>
                      <w:p w14:paraId="1682468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universitedebordeaux</w:t>
                        </w:r>
                        <w:proofErr w:type="spellEnd"/>
                        <w:proofErr w:type="gramEnd"/>
                      </w:p>
                    </w:txbxContent>
                  </v:textbox>
                </v:shape>
                <v:shape id="Zone de texte 23" o:spid="_x0000_s1035" type="#_x0000_t202" style="position:absolute;left:25506;width:18238;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" filled="f" stroked="f" strokeweight=".5pt">
                  <v:textbox inset="6.99997mm,0,2.5mm,0">
                    <w:txbxContent>
                      <w:p w14:paraId="76940A0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univbordeaux</w:t>
                        </w:r>
                        <w:proofErr w:type="spellEnd"/>
                        <w:proofErr w:type="gramEnd"/>
                      </w:p>
                    </w:txbxContent>
                  </v:textbox>
                </v:shape>
                <v:shape id="Zone de texte 24" o:spid="_x0000_s1036" type="#_x0000_t202" style="position:absolute;left:25506;top:3930;width:2193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" filled="f" stroked="f" strokeweight=".5pt">
                  <v:textbox inset="6.99997mm,0,2.5mm,0">
                    <w:txbxContent>
                      <w:p w14:paraId="52E294D9"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w:t>
                        </w:r>
                        <w:proofErr w:type="spellEnd"/>
                        <w:proofErr w:type="gramEnd"/>
                        <w:r>
                          <w:rPr>
                            <w:rFonts w:ascii="Arial" w:hAnsi="Arial" w:cs="Arial"/>
                            <w:color w:val="FFFFFF" w:themeColor="background1"/>
                          </w:rPr>
                          <w:t>-de-bordeaux</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3AF46E60" wp14:editId="4E3B2A06">
                <wp:simplePos x="0" y="0"/>
                <wp:positionH relativeFrom="column">
                  <wp:posOffset>-899795</wp:posOffset>
                </wp:positionH>
                <wp:positionV relativeFrom="paragraph">
                  <wp:posOffset>3917193</wp:posOffset>
                </wp:positionV>
                <wp:extent cx="6700838" cy="2714625"/>
                <wp:effectExtent l="0" t="0" r="5080" b="0"/>
                <wp:wrapNone/>
                <wp:docPr id="9" name="Zone de texte 19"/>
                <wp:cNvGraphicFramePr/>
                <a:graphic xmlns:a="http://schemas.openxmlformats.org/drawingml/2006/main">
                  <a:graphicData uri="http://schemas.microsoft.com/office/word/2010/wordprocessingShape">
                    <wps:wsp>
                      <wps:cNvSpPr txBox="1"/>
                      <wps:spPr bwMode="auto">
                        <a:xfrm>
                          <a:off x="0" y="0"/>
                          <a:ext cx="6700838" cy="2714625"/>
                        </a:xfrm>
                        <a:prstGeom prst="rect">
                          <a:avLst/>
                        </a:prstGeom>
                        <a:noFill/>
                        <a:ln w="6350">
                          <a:noFill/>
                        </a:ln>
                      </wps:spPr>
                      <wps:txbx>
                        <w:txbxContent>
                          <w:p w14:paraId="29FB41E5" w14:textId="77777777" w:rsidR="000C4DCF" w:rsidRDefault="00F9741E">
                            <w:pPr>
                              <w:pStyle w:val="DOS01textegras"/>
                            </w:pPr>
                            <w:r>
                              <w:t>Contact</w:t>
                            </w:r>
                          </w:p>
                          <w:p w14:paraId="271BBF57" w14:textId="77777777" w:rsidR="000C4DCF" w:rsidRDefault="00F9741E">
                            <w:pPr>
                              <w:pStyle w:val="DOS01textegras"/>
                            </w:pPr>
                            <w:r>
                              <w:t>Prénom Nom</w:t>
                            </w:r>
                          </w:p>
                          <w:p w14:paraId="6E883B94" w14:textId="77777777" w:rsidR="000C4DCF" w:rsidRDefault="00F9741E">
                            <w:pPr>
                              <w:pStyle w:val="DOS02adressec10"/>
                            </w:pPr>
                            <w:r>
                              <w:t>Prenom.nom@u-bordeaux.fr</w:t>
                            </w:r>
                          </w:p>
                        </w:txbxContent>
                      </wps:txbx>
                      <wps:bodyPr rot="0" spcFirstLastPara="0" vertOverflow="overflow" horzOverflow="overflow" vert="horz" wrap="square" lIns="720000" tIns="0" rIns="0" bIns="503998"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6E60" id="Zone de texte 19" o:spid="_x0000_s1037" type="#_x0000_t202" style="position:absolute;left:0;text-align:left;margin-left:-70.85pt;margin-top:308.45pt;width:527.65pt;height:2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" filled="f" stroked="f" strokeweight=".5pt">
                <v:textbox inset="20mm,0,0,13.99994mm">
                  <w:txbxContent>
                    <w:p w14:paraId="29FB41E5" w14:textId="77777777" w:rsidR="000C4DCF" w:rsidRDefault="00F9741E">
                      <w:pPr>
                        <w:pStyle w:val="DOS01textegras"/>
                      </w:pPr>
                      <w:r>
                        <w:t>Contact</w:t>
                      </w:r>
                    </w:p>
                    <w:p w14:paraId="271BBF57" w14:textId="77777777" w:rsidR="000C4DCF" w:rsidRDefault="00F9741E">
                      <w:pPr>
                        <w:pStyle w:val="DOS01textegras"/>
                      </w:pPr>
                      <w:r>
                        <w:t>Prénom Nom</w:t>
                      </w:r>
                    </w:p>
                    <w:p w14:paraId="6E883B94" w14:textId="77777777" w:rsidR="000C4DCF" w:rsidRDefault="00F9741E">
                      <w:pPr>
                        <w:pStyle w:val="DOS02adressec10"/>
                      </w:pPr>
                      <w:r>
                        <w:t>Prenom.nom@u-bordeaux.fr</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4EC7F727" wp14:editId="68617E3D">
                <wp:simplePos x="0" y="0"/>
                <wp:positionH relativeFrom="column">
                  <wp:posOffset>-140993</wp:posOffset>
                </wp:positionH>
                <wp:positionV relativeFrom="paragraph">
                  <wp:posOffset>6450330</wp:posOffset>
                </wp:positionV>
                <wp:extent cx="2291117" cy="575534"/>
                <wp:effectExtent l="0" t="0" r="0" b="8890"/>
                <wp:wrapNone/>
                <wp:docPr id="10" name="Groupe 59"/>
                <wp:cNvGraphicFramePr/>
                <a:graphic xmlns:a="http://schemas.openxmlformats.org/drawingml/2006/main">
                  <a:graphicData uri="http://schemas.microsoft.com/office/word/2010/wordprocessingGroup">
                    <wpg:wgp>
                      <wpg:cNvGrpSpPr/>
                      <wpg:grpSpPr bwMode="auto">
                        <a:xfrm>
                          <a:off x="0" y="0"/>
                          <a:ext cx="2291117" cy="575534"/>
                          <a:chOff x="0" y="0"/>
                          <a:chExt cx="2291117" cy="575534"/>
                        </a:xfrm>
                      </wpg:grpSpPr>
                      <wps:wsp>
                        <wps:cNvPr id="27" name="Zone de texte 27"/>
                        <wps:cNvSpPr txBox="1"/>
                        <wps:spPr bwMode="auto">
                          <a:xfrm>
                            <a:off x="199016" y="236668"/>
                            <a:ext cx="2092101" cy="338866"/>
                          </a:xfrm>
                          <a:prstGeom prst="rect">
                            <a:avLst/>
                          </a:prstGeom>
                          <a:solidFill>
                            <a:srgbClr val="443A31"/>
                          </a:solidFill>
                          <a:ln w="6350">
                            <a:noFill/>
                          </a:ln>
                        </wps:spPr>
                        <wps:txbx>
                          <w:txbxContent>
                            <w:p w14:paraId="7F9F1E5E" w14:textId="77777777" w:rsidR="000C4DCF" w:rsidRDefault="00F9741E">
                              <w:pPr>
                                <w:jc w:val="center"/>
                                <w:rPr>
                                  <w:rFonts w:ascii="Arial" w:hAnsi="Arial" w:cs="Arial"/>
                                  <w:b/>
                                  <w:color w:val="FFFFFF" w:themeColor="background1"/>
                                  <w:sz w:val="28"/>
                                  <w:szCs w:val="28"/>
                                </w:rPr>
                              </w:pPr>
                              <w:r>
                                <w:rPr>
                                  <w:rFonts w:ascii="Arial" w:hAnsi="Arial" w:cs="Arial"/>
                                  <w:b/>
                                  <w:color w:val="FFFFFF" w:themeColor="background1"/>
                                  <w:sz w:val="28"/>
                                  <w:szCs w:val="28"/>
                                </w:rPr>
                                <w:t>www.u-bordeaux.fr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Zone de texte 28"/>
                        <wps:cNvSpPr txBox="1"/>
                        <wps:spPr bwMode="auto">
                          <a:xfrm>
                            <a:off x="0" y="0"/>
                            <a:ext cx="1129553" cy="274320"/>
                          </a:xfrm>
                          <a:prstGeom prst="rect">
                            <a:avLst/>
                          </a:prstGeom>
                          <a:solidFill>
                            <a:schemeClr val="bg1"/>
                          </a:solidFill>
                          <a:ln w="6350">
                            <a:noFill/>
                          </a:ln>
                        </wps:spPr>
                        <wps:txbx>
                          <w:txbxContent>
                            <w:p w14:paraId="74C4DA8D" w14:textId="77777777" w:rsidR="000C4DCF" w:rsidRDefault="00F9741E">
                              <w:pPr>
                                <w:jc w:val="center"/>
                                <w:rPr>
                                  <w:rFonts w:ascii="Arial" w:hAnsi="Arial" w:cs="Arial"/>
                                  <w:b/>
                                  <w:color w:val="009DE0"/>
                                  <w:sz w:val="28"/>
                                  <w:szCs w:val="28"/>
                                </w:rPr>
                              </w:pPr>
                              <w:r>
                                <w:rPr>
                                  <w:rFonts w:ascii="Arial" w:hAnsi="Arial" w:cs="Arial"/>
                                  <w:b/>
                                  <w:color w:val="009DE0"/>
                                  <w:sz w:val="28"/>
                                  <w:szCs w:val="28"/>
                                </w:rPr>
                                <w:t>En savoir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EC7F727" id="Groupe 59" o:spid="_x0000_s1038" style="position:absolute;left:0;text-align:left;margin-left:-11.1pt;margin-top:507.9pt;width:180.4pt;height:45.3pt;z-index:251663360" coordsize="22911,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">
                <v:shape id="Zone de texte 27" o:spid="_x0000_s1039" type="#_x0000_t202" style="position:absolute;left:1990;top:2366;width:20921;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" fillcolor="#443a31" stroked="f" strokeweight=".5pt">
                  <v:textbox inset="0,0,0,0">
                    <w:txbxContent>
                      <w:p w14:paraId="7F9F1E5E" w14:textId="77777777" w:rsidR="000C4DCF" w:rsidRDefault="00F9741E">
                        <w:pPr>
                          <w:jc w:val="center"/>
                          <w:rPr>
                            <w:rFonts w:ascii="Arial" w:hAnsi="Arial" w:cs="Arial"/>
                            <w:b/>
                            <w:color w:val="FFFFFF" w:themeColor="background1"/>
                            <w:sz w:val="28"/>
                            <w:szCs w:val="28"/>
                          </w:rPr>
                        </w:pPr>
                        <w:r>
                          <w:rPr>
                            <w:rFonts w:ascii="Arial" w:hAnsi="Arial" w:cs="Arial"/>
                            <w:b/>
                            <w:color w:val="FFFFFF" w:themeColor="background1"/>
                            <w:sz w:val="28"/>
                            <w:szCs w:val="28"/>
                          </w:rPr>
                          <w:t>www.u-bordeaux.fr</w:t>
                        </w:r>
                      </w:p>
                    </w:txbxContent>
                  </v:textbox>
                </v:shape>
                <v:shape id="Zone de texte 28" o:spid="_x0000_s1040" type="#_x0000_t202" style="position:absolute;width:11295;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" fillcolor="white [3212]" stroked="f" strokeweight=".5pt">
                  <v:textbox inset="0,0,0,0">
                    <w:txbxContent>
                      <w:p w14:paraId="74C4DA8D" w14:textId="77777777" w:rsidR="000C4DCF" w:rsidRDefault="00F9741E">
                        <w:pPr>
                          <w:jc w:val="center"/>
                          <w:rPr>
                            <w:rFonts w:ascii="Arial" w:hAnsi="Arial" w:cs="Arial"/>
                            <w:b/>
                            <w:color w:val="009DE0"/>
                            <w:sz w:val="28"/>
                            <w:szCs w:val="28"/>
                          </w:rPr>
                        </w:pPr>
                        <w:r>
                          <w:rPr>
                            <w:rFonts w:ascii="Arial" w:hAnsi="Arial" w:cs="Arial"/>
                            <w:b/>
                            <w:color w:val="009DE0"/>
                            <w:sz w:val="28"/>
                            <w:szCs w:val="28"/>
                          </w:rPr>
                          <w:t>En savoir +</w:t>
                        </w:r>
                      </w:p>
                    </w:txbxContent>
                  </v:textbox>
                </v:shape>
              </v:group>
            </w:pict>
          </mc:Fallback>
        </mc:AlternateContent>
      </w:r>
      <w:r>
        <w:rPr>
          <w:noProof/>
        </w:rPr>
        <mc:AlternateContent>
          <mc:Choice Requires="wpg">
            <w:drawing>
              <wp:anchor distT="0" distB="0" distL="114300" distR="114300" simplePos="0" relativeHeight="251656191" behindDoc="1" locked="0" layoutInCell="1" allowOverlap="1" wp14:anchorId="7F34D9A6" wp14:editId="298EC04C">
                <wp:simplePos x="0" y="0"/>
                <wp:positionH relativeFrom="page">
                  <wp:posOffset>0</wp:posOffset>
                </wp:positionH>
                <wp:positionV relativeFrom="page">
                  <wp:posOffset>0</wp:posOffset>
                </wp:positionV>
                <wp:extent cx="7563600" cy="10692000"/>
                <wp:effectExtent l="0" t="0" r="5715" b="1905"/>
                <wp:wrapNone/>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_10_16_dos_couv_rvb_pour word.jpg"/>
                        <pic:cNvPicPr>
                          <a:picLocks noChangeAspect="1"/>
                        </pic:cNvPicPr>
                      </pic:nvPicPr>
                      <pic:blipFill>
                        <a:blip r:embed="rId35"/>
                        <a:stretch/>
                      </pic:blipFill>
                      <pic:spPr bwMode="auto">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z-index:-251656191;o:allowoverlap:true;o:allowincell:true;mso-position-horizontal-relative:page;margin-left:0.00pt;mso-position-horizontal:absolute;mso-position-vertical-relative:page;margin-top:0.00pt;mso-position-vertical:absolute;width:595.56pt;height:841.89pt;mso-wrap-distance-left:9.00pt;mso-wrap-distance-top:0.00pt;mso-wrap-distance-right:9.00pt;mso-wrap-distance-bottom:0.00pt;z-index:1;" stroked="false">
                <v:imagedata r:id="rId36" o:title=""/>
                <o:lock v:ext="edit" rotation="t"/>
              </v:shape>
            </w:pict>
          </mc:Fallback>
        </mc:AlternateContent>
      </w:r>
    </w:p>
    <w:sectPr w:rsidR="000C4DCF">
      <w:type w:val="continuous"/>
      <w:pgSz w:w="11900" w:h="16840"/>
      <w:pgMar w:top="17" w:right="1417" w:bottom="1417" w:left="1417" w:header="708" w:footer="708" w:gutter="0"/>
      <w:pgNumType w:start="1"/>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scal" w:date="2024-09-06T09:22:00Z" w:initials="P">
    <w:p w14:paraId="00000001" w14:textId="00000001">
      <w:pPr>
        <w:spacing w:line="240" w:after="0" w:lineRule="auto" w:before="0"/>
        <w:ind w:firstLine="0" w:left="0" w:right="0"/>
        <w:jc w:val="left"/>
      </w:pPr>
      <w:r>
        <w:rPr>
          <w:rFonts w:eastAsia="Arial" w:ascii="Arial" w:hAnsi="Arial" w:cs="Arial"/>
          <w:sz w:val="22"/>
        </w:rPr>
        <w:t xml:space="preserve">A mettre les uns en dessous des autres.</w:t>
      </w:r>
    </w:p>
  </w:comment>
  <w:comment w:id="1" w:author="Pascal" w:date="2024-09-06T09:21:00Z" w:initials="P">
    <w:p w14:paraId="00000002" w14:textId="00000002">
      <w:pPr>
        <w:spacing w:line="240" w:after="0" w:lineRule="auto" w:before="0"/>
        <w:ind w:firstLine="0" w:left="0" w:right="0"/>
        <w:jc w:val="left"/>
      </w:pPr>
      <w:r>
        <w:rPr>
          <w:rFonts w:eastAsia="Arial" w:ascii="Arial" w:hAnsi="Arial" w:cs="Arial"/>
          <w:sz w:val="22"/>
        </w:rPr>
        <w:t xml:space="preserve">A mettre les uns en dessous des autres.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19B1C7"/>
  <w16cid:commentId w16cid:paraId="00000002" w16cid:durableId="096E2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0B4D" w14:textId="77777777" w:rsidR="000C4DCF" w:rsidRDefault="00F9741E">
      <w:r>
        <w:separator/>
      </w:r>
    </w:p>
    <w:p w14:paraId="76A054B9" w14:textId="77777777" w:rsidR="000C4DCF" w:rsidRDefault="000C4DCF"/>
  </w:endnote>
  <w:endnote w:type="continuationSeparator" w:id="0">
    <w:p w14:paraId="7FDF2F8B" w14:textId="77777777" w:rsidR="000C4DCF" w:rsidRDefault="00F9741E">
      <w:r>
        <w:continuationSeparator/>
      </w:r>
    </w:p>
    <w:p w14:paraId="302FEEE5" w14:textId="77777777" w:rsidR="000C4DCF" w:rsidRDefault="000C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zidenz-Grotesk Std Regular">
    <w:altName w:val="Arial"/>
    <w:charset w:val="00"/>
    <w:family w:val="auto"/>
    <w:pitch w:val="default"/>
  </w:font>
  <w:font w:name="MinionPro-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97133"/>
      <w:docPartObj>
        <w:docPartGallery w:val="Page Numbers (Bottom of Page)"/>
        <w:docPartUnique/>
      </w:docPartObj>
    </w:sdtPr>
    <w:sdtEndPr/>
    <w:sdtContent>
      <w:p w14:paraId="37F3BCC9" w14:textId="77777777" w:rsidR="000C4DCF" w:rsidRDefault="00F974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9E362D" w14:textId="77777777" w:rsidR="000C4DCF" w:rsidRDefault="000C4DCF">
    <w:pPr>
      <w:pStyle w:val="Pieddepage"/>
      <w:ind w:right="360"/>
    </w:pPr>
  </w:p>
  <w:p w14:paraId="7C9116F0" w14:textId="77777777" w:rsidR="000C4DCF" w:rsidRDefault="000C4D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57675"/>
      <w:docPartObj>
        <w:docPartGallery w:val="Page Numbers (Bottom of Page)"/>
        <w:docPartUnique/>
      </w:docPartObj>
    </w:sdtPr>
    <w:sdtEndPr/>
    <w:sdtContent>
      <w:p w14:paraId="2E1575F8" w14:textId="77777777" w:rsidR="000C4DCF" w:rsidRDefault="00F9741E">
        <w:pPr>
          <w:pStyle w:val="Pieddepage"/>
          <w:framePr w:wrap="none" w:vAnchor="text" w:hAnchor="page" w:x="4478" w:y="2"/>
          <w:ind w:right="360"/>
          <w:jc w:val="center"/>
          <w:rPr>
            <w:rStyle w:val="Numrodepage"/>
          </w:rPr>
        </w:pPr>
        <w:r>
          <w:rPr>
            <w:rFonts w:ascii="Arial" w:hAnsi="Arial" w:cs="Arial"/>
            <w:sz w:val="16"/>
            <w:szCs w:val="16"/>
          </w:rPr>
          <w:t xml:space="preserve">Partie I – Lettre d’intention à un dispositif de soutien aux projets pédagogiques &gt; </w:t>
        </w:r>
        <w:r>
          <w:rPr>
            <w:rStyle w:val="Numrodepage"/>
            <w:rFonts w:ascii="Arial" w:hAnsi="Arial" w:cs="Arial"/>
            <w:b/>
            <w:bCs/>
            <w:sz w:val="20"/>
            <w:szCs w:val="20"/>
          </w:rPr>
          <w:fldChar w:fldCharType="begin"/>
        </w:r>
        <w:r>
          <w:rPr>
            <w:rStyle w:val="Numrodepage"/>
            <w:rFonts w:ascii="Arial" w:hAnsi="Arial" w:cs="Arial"/>
            <w:b/>
            <w:bCs/>
            <w:sz w:val="20"/>
            <w:szCs w:val="20"/>
          </w:rPr>
          <w:instrText xml:space="preserve"> PAGE </w:instrText>
        </w:r>
        <w:r>
          <w:rPr>
            <w:rStyle w:val="Numrodepage"/>
            <w:rFonts w:ascii="Arial" w:hAnsi="Arial" w:cs="Arial"/>
            <w:b/>
            <w:bCs/>
            <w:sz w:val="20"/>
            <w:szCs w:val="20"/>
          </w:rPr>
          <w:fldChar w:fldCharType="separate"/>
        </w:r>
        <w:r>
          <w:rPr>
            <w:rStyle w:val="Numrodepage"/>
            <w:rFonts w:ascii="Arial" w:hAnsi="Arial" w:cs="Arial"/>
            <w:b/>
            <w:bCs/>
            <w:sz w:val="20"/>
            <w:szCs w:val="20"/>
          </w:rPr>
          <w:t>3</w:t>
        </w:r>
        <w:r>
          <w:rPr>
            <w:rStyle w:val="Numrodepage"/>
            <w:rFonts w:ascii="Arial" w:hAnsi="Arial" w:cs="Arial"/>
            <w:b/>
            <w:bCs/>
            <w:sz w:val="20"/>
            <w:szCs w:val="20"/>
          </w:rPr>
          <w:fldChar w:fldCharType="end"/>
        </w:r>
      </w:p>
    </w:sdtContent>
  </w:sdt>
  <w:p w14:paraId="085B6791" w14:textId="77777777" w:rsidR="000C4DCF" w:rsidRDefault="000C4DCF">
    <w:pPr>
      <w:pStyle w:val="Pieddepage"/>
      <w:ind w:right="360"/>
      <w:rPr>
        <w:rFonts w:ascii="Arial" w:hAnsi="Arial" w:cs="Arial"/>
        <w:sz w:val="16"/>
        <w:szCs w:val="16"/>
      </w:rPr>
    </w:pPr>
  </w:p>
  <w:p w14:paraId="35A0C931" w14:textId="77777777" w:rsidR="000C4DCF" w:rsidRDefault="000C4D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0C3C" w14:textId="77777777" w:rsidR="000C4DCF" w:rsidRDefault="000C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4B2F" w14:textId="77777777" w:rsidR="000C4DCF" w:rsidRDefault="00F9741E">
      <w:r>
        <w:separator/>
      </w:r>
    </w:p>
    <w:p w14:paraId="2FAE1C92" w14:textId="77777777" w:rsidR="000C4DCF" w:rsidRDefault="000C4DCF"/>
  </w:footnote>
  <w:footnote w:type="continuationSeparator" w:id="0">
    <w:p w14:paraId="458AE65B" w14:textId="77777777" w:rsidR="000C4DCF" w:rsidRDefault="00F9741E">
      <w:r>
        <w:continuationSeparator/>
      </w:r>
    </w:p>
    <w:p w14:paraId="7CB3F850" w14:textId="77777777" w:rsidR="000C4DCF" w:rsidRDefault="000C4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7E90" w14:textId="77777777" w:rsidR="000C4DCF" w:rsidRDefault="000C4D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C81" w14:textId="77777777" w:rsidR="000C4DCF" w:rsidRDefault="000C4DCF">
    <w:pPr>
      <w:pStyle w:val="En-tte"/>
      <w:jc w:val="right"/>
    </w:pPr>
  </w:p>
  <w:p w14:paraId="127AD036" w14:textId="77777777" w:rsidR="000C4DCF" w:rsidRDefault="000C4D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3AF6" w14:textId="77777777" w:rsidR="000C4DCF" w:rsidRDefault="000C4D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2BC"/>
    <w:multiLevelType w:val="multilevel"/>
    <w:tmpl w:val="2B0E3E90"/>
    <w:lvl w:ilvl="0">
      <w:start w:val="1"/>
      <w:numFmt w:val="bullet"/>
      <w:pStyle w:val="Titre4"/>
      <w:lvlText w:val=""/>
      <w:lvlJc w:val="left"/>
      <w:pPr>
        <w:ind w:left="360" w:hanging="360"/>
      </w:pPr>
      <w:rPr>
        <w:rFonts w:ascii="Wingdings" w:hAnsi="Wingdings" w:hint="default"/>
        <w:color w:val="009DE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47D2D"/>
    <w:multiLevelType w:val="multilevel"/>
    <w:tmpl w:val="E422752C"/>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83E41"/>
    <w:multiLevelType w:val="multilevel"/>
    <w:tmpl w:val="2EEC6E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B5CA8"/>
    <w:multiLevelType w:val="multilevel"/>
    <w:tmpl w:val="EAC65BF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C566AD"/>
    <w:multiLevelType w:val="multilevel"/>
    <w:tmpl w:val="710C5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CD130A"/>
    <w:multiLevelType w:val="multilevel"/>
    <w:tmpl w:val="58C6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825A0"/>
    <w:multiLevelType w:val="multilevel"/>
    <w:tmpl w:val="6F9C1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A31E7"/>
    <w:multiLevelType w:val="multilevel"/>
    <w:tmpl w:val="4FFCC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45F5D"/>
    <w:multiLevelType w:val="hybridMultilevel"/>
    <w:tmpl w:val="5BF41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5778F"/>
    <w:multiLevelType w:val="multilevel"/>
    <w:tmpl w:val="F6F6E7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501589"/>
    <w:multiLevelType w:val="multilevel"/>
    <w:tmpl w:val="DBF876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43EB9"/>
    <w:multiLevelType w:val="multilevel"/>
    <w:tmpl w:val="010EE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B6F8C"/>
    <w:multiLevelType w:val="multilevel"/>
    <w:tmpl w:val="4F5C1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07F5F"/>
    <w:multiLevelType w:val="multilevel"/>
    <w:tmpl w:val="4D786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7E0793"/>
    <w:multiLevelType w:val="multilevel"/>
    <w:tmpl w:val="96FA6F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8A72F5A"/>
    <w:multiLevelType w:val="multilevel"/>
    <w:tmpl w:val="7B6422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17505C"/>
    <w:multiLevelType w:val="multilevel"/>
    <w:tmpl w:val="4AF8675C"/>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D1D81"/>
    <w:multiLevelType w:val="multilevel"/>
    <w:tmpl w:val="2D9C04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9867AA"/>
    <w:multiLevelType w:val="multilevel"/>
    <w:tmpl w:val="83DAB1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1302308"/>
    <w:multiLevelType w:val="multilevel"/>
    <w:tmpl w:val="2252FAA0"/>
    <w:lvl w:ilvl="0">
      <w:start w:val="1"/>
      <w:numFmt w:val="bullet"/>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C36B4"/>
    <w:multiLevelType w:val="multilevel"/>
    <w:tmpl w:val="935CA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A24670"/>
    <w:multiLevelType w:val="multilevel"/>
    <w:tmpl w:val="08589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FF75DA"/>
    <w:multiLevelType w:val="multilevel"/>
    <w:tmpl w:val="1414BB4C"/>
    <w:lvl w:ilvl="0">
      <w:start w:val="1"/>
      <w:numFmt w:val="bullet"/>
      <w:pStyle w:val="txtlistec11noir"/>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77161C"/>
    <w:multiLevelType w:val="multilevel"/>
    <w:tmpl w:val="BD8889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33E2EC2"/>
    <w:multiLevelType w:val="multilevel"/>
    <w:tmpl w:val="FAE6E0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43948D4"/>
    <w:multiLevelType w:val="multilevel"/>
    <w:tmpl w:val="8864014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580E6C27"/>
    <w:multiLevelType w:val="multilevel"/>
    <w:tmpl w:val="CE56447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D402A25"/>
    <w:multiLevelType w:val="multilevel"/>
    <w:tmpl w:val="2AC04D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A3505F"/>
    <w:multiLevelType w:val="multilevel"/>
    <w:tmpl w:val="36721958"/>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7704A"/>
    <w:multiLevelType w:val="multilevel"/>
    <w:tmpl w:val="43CC52D0"/>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622A63"/>
    <w:multiLevelType w:val="multilevel"/>
    <w:tmpl w:val="9AF05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546332"/>
    <w:multiLevelType w:val="multilevel"/>
    <w:tmpl w:val="65F85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740841"/>
    <w:multiLevelType w:val="multilevel"/>
    <w:tmpl w:val="A204F57E"/>
    <w:lvl w:ilvl="0">
      <w:start w:val="1"/>
      <w:numFmt w:val="bullet"/>
      <w:pStyle w:val="txtexergueliste"/>
      <w:lvlText w:val=""/>
      <w:lvlJc w:val="left"/>
      <w:pPr>
        <w:ind w:left="1191" w:hanging="227"/>
      </w:pPr>
      <w:rPr>
        <w:rFonts w:ascii="Wingdings" w:hAnsi="Wingdings" w:hint="default"/>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985642"/>
    <w:multiLevelType w:val="multilevel"/>
    <w:tmpl w:val="DFEAA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7F3F43"/>
    <w:multiLevelType w:val="multilevel"/>
    <w:tmpl w:val="50E4B58E"/>
    <w:lvl w:ilvl="0">
      <w:start w:val="1"/>
      <w:numFmt w:val="bullet"/>
      <w:pStyle w:val="Titre5"/>
      <w:lvlText w:val=""/>
      <w:lvlJc w:val="left"/>
      <w:pPr>
        <w:ind w:left="36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B1949"/>
    <w:multiLevelType w:val="multilevel"/>
    <w:tmpl w:val="6450E282"/>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153358"/>
    <w:multiLevelType w:val="multilevel"/>
    <w:tmpl w:val="EBC8D6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470483"/>
    <w:multiLevelType w:val="multilevel"/>
    <w:tmpl w:val="75A6C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759759E"/>
    <w:multiLevelType w:val="multilevel"/>
    <w:tmpl w:val="1FA43208"/>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BD1272"/>
    <w:multiLevelType w:val="multilevel"/>
    <w:tmpl w:val="9082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B33B3E"/>
    <w:multiLevelType w:val="multilevel"/>
    <w:tmpl w:val="D2DA973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839735381">
    <w:abstractNumId w:val="22"/>
  </w:num>
  <w:num w:numId="2" w16cid:durableId="1821454916">
    <w:abstractNumId w:val="34"/>
  </w:num>
  <w:num w:numId="3" w16cid:durableId="450630417">
    <w:abstractNumId w:val="0"/>
  </w:num>
  <w:num w:numId="4" w16cid:durableId="1491748492">
    <w:abstractNumId w:val="32"/>
  </w:num>
  <w:num w:numId="5" w16cid:durableId="1171138148">
    <w:abstractNumId w:val="39"/>
  </w:num>
  <w:num w:numId="6" w16cid:durableId="1076707981">
    <w:abstractNumId w:val="4"/>
  </w:num>
  <w:num w:numId="7" w16cid:durableId="1636253599">
    <w:abstractNumId w:val="21"/>
  </w:num>
  <w:num w:numId="8" w16cid:durableId="377240158">
    <w:abstractNumId w:val="30"/>
  </w:num>
  <w:num w:numId="9" w16cid:durableId="103889039">
    <w:abstractNumId w:val="22"/>
  </w:num>
  <w:num w:numId="10" w16cid:durableId="985554111">
    <w:abstractNumId w:val="22"/>
  </w:num>
  <w:num w:numId="11" w16cid:durableId="1786849839">
    <w:abstractNumId w:val="22"/>
  </w:num>
  <w:num w:numId="12" w16cid:durableId="86275601">
    <w:abstractNumId w:val="22"/>
  </w:num>
  <w:num w:numId="13" w16cid:durableId="344791200">
    <w:abstractNumId w:val="22"/>
  </w:num>
  <w:num w:numId="14" w16cid:durableId="93091062">
    <w:abstractNumId w:val="22"/>
  </w:num>
  <w:num w:numId="15" w16cid:durableId="1512138942">
    <w:abstractNumId w:val="22"/>
  </w:num>
  <w:num w:numId="16" w16cid:durableId="1405755647">
    <w:abstractNumId w:val="22"/>
  </w:num>
  <w:num w:numId="17" w16cid:durableId="1841658123">
    <w:abstractNumId w:val="33"/>
  </w:num>
  <w:num w:numId="18" w16cid:durableId="160045132">
    <w:abstractNumId w:val="36"/>
  </w:num>
  <w:num w:numId="19" w16cid:durableId="2021740506">
    <w:abstractNumId w:val="34"/>
  </w:num>
  <w:num w:numId="20" w16cid:durableId="2144039165">
    <w:abstractNumId w:val="31"/>
  </w:num>
  <w:num w:numId="21" w16cid:durableId="276564605">
    <w:abstractNumId w:val="11"/>
  </w:num>
  <w:num w:numId="22" w16cid:durableId="709650251">
    <w:abstractNumId w:val="5"/>
  </w:num>
  <w:num w:numId="23" w16cid:durableId="979455901">
    <w:abstractNumId w:val="19"/>
  </w:num>
  <w:num w:numId="24" w16cid:durableId="424303687">
    <w:abstractNumId w:val="35"/>
  </w:num>
  <w:num w:numId="25" w16cid:durableId="2102749191">
    <w:abstractNumId w:val="26"/>
  </w:num>
  <w:num w:numId="26" w16cid:durableId="2013948005">
    <w:abstractNumId w:val="25"/>
  </w:num>
  <w:num w:numId="27" w16cid:durableId="1354308504">
    <w:abstractNumId w:val="40"/>
  </w:num>
  <w:num w:numId="28" w16cid:durableId="1455367444">
    <w:abstractNumId w:val="28"/>
  </w:num>
  <w:num w:numId="29" w16cid:durableId="2005009651">
    <w:abstractNumId w:val="38"/>
  </w:num>
  <w:num w:numId="30" w16cid:durableId="1472747788">
    <w:abstractNumId w:val="1"/>
  </w:num>
  <w:num w:numId="31" w16cid:durableId="1636833425">
    <w:abstractNumId w:val="9"/>
  </w:num>
  <w:num w:numId="32" w16cid:durableId="1131753354">
    <w:abstractNumId w:val="15"/>
  </w:num>
  <w:num w:numId="33" w16cid:durableId="559250829">
    <w:abstractNumId w:val="14"/>
  </w:num>
  <w:num w:numId="34" w16cid:durableId="767431583">
    <w:abstractNumId w:val="24"/>
  </w:num>
  <w:num w:numId="35" w16cid:durableId="1541238613">
    <w:abstractNumId w:val="27"/>
  </w:num>
  <w:num w:numId="36" w16cid:durableId="1329670471">
    <w:abstractNumId w:val="37"/>
  </w:num>
  <w:num w:numId="37" w16cid:durableId="826214206">
    <w:abstractNumId w:val="2"/>
  </w:num>
  <w:num w:numId="38" w16cid:durableId="1235971039">
    <w:abstractNumId w:val="18"/>
  </w:num>
  <w:num w:numId="39" w16cid:durableId="118694880">
    <w:abstractNumId w:val="20"/>
  </w:num>
  <w:num w:numId="40" w16cid:durableId="864947909">
    <w:abstractNumId w:val="22"/>
  </w:num>
  <w:num w:numId="41" w16cid:durableId="1817838898">
    <w:abstractNumId w:val="6"/>
  </w:num>
  <w:num w:numId="42" w16cid:durableId="74715942">
    <w:abstractNumId w:val="7"/>
  </w:num>
  <w:num w:numId="43" w16cid:durableId="2026784859">
    <w:abstractNumId w:val="12"/>
  </w:num>
  <w:num w:numId="44" w16cid:durableId="1061825910">
    <w:abstractNumId w:val="10"/>
  </w:num>
  <w:num w:numId="45" w16cid:durableId="236793718">
    <w:abstractNumId w:val="17"/>
  </w:num>
  <w:num w:numId="46" w16cid:durableId="78796619">
    <w:abstractNumId w:val="13"/>
  </w:num>
  <w:num w:numId="47" w16cid:durableId="2108309979">
    <w:abstractNumId w:val="16"/>
  </w:num>
  <w:num w:numId="48" w16cid:durableId="1430008739">
    <w:abstractNumId w:val="3"/>
  </w:num>
  <w:num w:numId="49" w16cid:durableId="580146004">
    <w:abstractNumId w:val="22"/>
  </w:num>
  <w:num w:numId="50" w16cid:durableId="443497507">
    <w:abstractNumId w:val="22"/>
  </w:num>
  <w:num w:numId="51" w16cid:durableId="430510698">
    <w:abstractNumId w:val="23"/>
  </w:num>
  <w:num w:numId="52" w16cid:durableId="1316836626">
    <w:abstractNumId w:val="29"/>
  </w:num>
  <w:num w:numId="53" w16cid:durableId="164245577">
    <w:abstractNumId w:val="8"/>
  </w:num>
  <w:numIdMacAtCleanup w:val="53"/>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w15:presenceInfo w15:providerId="None" w15:userId="Pas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CF"/>
    <w:rsid w:val="000C4DCF"/>
    <w:rsid w:val="00460014"/>
    <w:rsid w:val="004911B4"/>
    <w:rsid w:val="006A29AC"/>
    <w:rsid w:val="00886913"/>
    <w:rsid w:val="00D84299"/>
    <w:rsid w:val="00E4249C"/>
    <w:rsid w:val="00F9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1313"/>
  <w15:docId w15:val="{98578D7B-C287-4877-A0C5-45EFDAC8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eastAsia="Times New Roman" w:hAnsi="Times New Roman" w:cs="Times New Roman"/>
      <w:lang w:eastAsia="fr-FR"/>
    </w:rPr>
  </w:style>
  <w:style w:type="paragraph" w:styleId="Titre1">
    <w:name w:val="heading 1"/>
    <w:basedOn w:val="Normal"/>
    <w:next w:val="Titre2"/>
    <w:link w:val="Titre1Car"/>
    <w:qFormat/>
    <w:pPr>
      <w:keepNext/>
      <w:spacing w:before="600" w:after="500"/>
      <w:ind w:right="198"/>
      <w:outlineLvl w:val="0"/>
    </w:pPr>
    <w:rPr>
      <w:rFonts w:ascii="Arial" w:eastAsiaTheme="minorHAnsi" w:hAnsi="Arial" w:cstheme="minorBidi"/>
      <w:color w:val="009DE0"/>
      <w:sz w:val="60"/>
      <w:szCs w:val="58"/>
      <w:lang w:eastAsia="en-US"/>
    </w:rPr>
  </w:style>
  <w:style w:type="paragraph" w:styleId="Titre2">
    <w:name w:val="heading 2"/>
    <w:next w:val="textecourantcorps11noir"/>
    <w:link w:val="Titre2Car"/>
    <w:unhideWhenUsed/>
    <w:qFormat/>
    <w:pPr>
      <w:keepLines/>
      <w:pBdr>
        <w:bottom w:val="single" w:sz="12" w:space="2" w:color="009DE0"/>
      </w:pBdr>
      <w:spacing w:before="500" w:after="300"/>
      <w:outlineLvl w:val="1"/>
    </w:pPr>
    <w:rPr>
      <w:rFonts w:ascii="Arial" w:eastAsiaTheme="majorEastAsia" w:hAnsi="Arial" w:cstheme="majorBidi"/>
      <w:color w:val="009DE0"/>
      <w:sz w:val="40"/>
      <w:szCs w:val="40"/>
    </w:rPr>
  </w:style>
  <w:style w:type="paragraph" w:styleId="Titre3">
    <w:name w:val="heading 3"/>
    <w:next w:val="textecourantcorps11noir"/>
    <w:link w:val="Titre3Car"/>
    <w:qFormat/>
    <w:pPr>
      <w:keepNext/>
      <w:pBdr>
        <w:bottom w:val="single" w:sz="6" w:space="1" w:color="009DE0"/>
      </w:pBdr>
      <w:spacing w:before="400" w:after="300"/>
      <w:outlineLvl w:val="2"/>
    </w:pPr>
    <w:rPr>
      <w:rFonts w:ascii="Arial" w:hAnsi="Arial"/>
      <w:b/>
      <w:bCs/>
      <w:color w:val="009DE0"/>
      <w:spacing w:val="1"/>
      <w:sz w:val="32"/>
      <w:szCs w:val="28"/>
    </w:rPr>
  </w:style>
  <w:style w:type="paragraph" w:styleId="Titre4">
    <w:name w:val="heading 4"/>
    <w:basedOn w:val="Normal"/>
    <w:next w:val="Normal"/>
    <w:link w:val="Titre4Car"/>
    <w:qFormat/>
    <w:pPr>
      <w:keepNext/>
      <w:keepLines/>
      <w:numPr>
        <w:numId w:val="3"/>
      </w:numPr>
      <w:pBdr>
        <w:bottom w:val="single"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
    <w:qFormat/>
    <w:pPr>
      <w:keepNext/>
      <w:numPr>
        <w:numId w:val="2"/>
      </w:numPr>
      <w:spacing w:before="40"/>
      <w:outlineLvl w:val="4"/>
    </w:pPr>
    <w:rPr>
      <w:rFonts w:ascii="Arial" w:eastAsiaTheme="minorHAnsi" w:hAnsi="Arial" w:cstheme="minorBidi"/>
      <w:b/>
      <w:bCs/>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Titredulivre">
    <w:name w:val="Book Title"/>
    <w:basedOn w:val="Policepardfaut"/>
    <w:uiPriority w:val="33"/>
    <w:qFormat/>
    <w:rPr>
      <w:b/>
      <w:bCs/>
      <w:i/>
      <w:iCs/>
      <w:spacing w:val="5"/>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hAnsi="Arial"/>
      <w:color w:val="009DE0"/>
      <w:sz w:val="60"/>
      <w:szCs w:val="58"/>
    </w:rPr>
  </w:style>
  <w:style w:type="character" w:customStyle="1" w:styleId="Titre2Car">
    <w:name w:val="Titre 2 Car"/>
    <w:basedOn w:val="Policepardfaut"/>
    <w:link w:val="Titre2"/>
    <w:rPr>
      <w:rFonts w:ascii="Arial" w:eastAsiaTheme="majorEastAsia" w:hAnsi="Arial" w:cstheme="majorBidi"/>
      <w:color w:val="009DE0"/>
      <w:sz w:val="40"/>
      <w:szCs w:val="40"/>
    </w:rPr>
  </w:style>
  <w:style w:type="character" w:customStyle="1" w:styleId="Titre3Car">
    <w:name w:val="Titre 3 Car"/>
    <w:basedOn w:val="Policepardfaut"/>
    <w:link w:val="Titre3"/>
    <w:rPr>
      <w:rFonts w:ascii="Arial" w:hAnsi="Arial"/>
      <w:b/>
      <w:bCs/>
      <w:color w:val="009DE0"/>
      <w:spacing w:val="1"/>
      <w:sz w:val="32"/>
      <w:szCs w:val="28"/>
    </w:rPr>
  </w:style>
  <w:style w:type="character" w:customStyle="1" w:styleId="Titre4Car">
    <w:name w:val="Titre 4 Car"/>
    <w:basedOn w:val="Policepardfaut"/>
    <w:link w:val="Titre4"/>
    <w:rPr>
      <w:rFonts w:ascii="Arial" w:eastAsia="Times New Roman" w:hAnsi="Arial" w:cs="Times New Roman"/>
      <w:b/>
      <w:bCs/>
      <w:color w:val="009DE0"/>
      <w:sz w:val="26"/>
      <w:szCs w:val="26"/>
      <w:lang w:eastAsia="fr-FR"/>
    </w:rPr>
  </w:style>
  <w:style w:type="character" w:customStyle="1" w:styleId="Titre5Car">
    <w:name w:val="Titre 5 Car"/>
    <w:basedOn w:val="Policepardfaut"/>
    <w:link w:val="Titre5"/>
    <w:rPr>
      <w:rFonts w:ascii="Arial" w:hAnsi="Arial"/>
      <w:b/>
      <w:bCs/>
    </w:rPr>
  </w:style>
  <w:style w:type="character" w:customStyle="1" w:styleId="Titre6Car">
    <w:name w:val="Titre 6 Car"/>
    <w:basedOn w:val="Policepardfaut"/>
    <w:link w:val="Titre6"/>
    <w:rPr>
      <w:rFonts w:ascii="Times New Roman" w:eastAsia="Times New Roman" w:hAnsi="Times New Roman" w:cs="Times New Roman"/>
      <w:b/>
      <w:sz w:val="20"/>
      <w:szCs w:val="20"/>
      <w:lang w:eastAsia="fr-FR"/>
    </w:rPr>
  </w:style>
  <w:style w:type="paragraph" w:styleId="Paragraphedeliste">
    <w:name w:val="List Paragraph"/>
    <w:basedOn w:val="Normal"/>
    <w:link w:val="ParagraphedelisteCar"/>
    <w:uiPriority w:val="34"/>
    <w:pPr>
      <w:spacing w:after="200" w:line="276" w:lineRule="auto"/>
      <w:ind w:left="720"/>
      <w:contextualSpacing/>
    </w:pPr>
    <w:rPr>
      <w:rFonts w:ascii="Calibri" w:eastAsiaTheme="minorHAnsi" w:hAnsi="Calibri"/>
      <w:sz w:val="22"/>
      <w:szCs w:val="22"/>
      <w:lang w:eastAsia="en-US"/>
    </w:rPr>
  </w:style>
  <w:style w:type="character" w:customStyle="1" w:styleId="ParagraphedelisteCar">
    <w:name w:val="Paragraphe de liste Car"/>
    <w:basedOn w:val="Policepardfaut"/>
    <w:link w:val="Paragraphedeliste"/>
    <w:uiPriority w:val="34"/>
    <w:rPr>
      <w:rFonts w:ascii="Calibri" w:hAnsi="Calibri" w:cs="Times New Roman"/>
      <w:sz w:val="22"/>
      <w:szCs w:val="22"/>
    </w:rPr>
  </w:style>
  <w:style w:type="paragraph" w:customStyle="1" w:styleId="Default">
    <w:name w:val="Default"/>
    <w:rPr>
      <w:rFonts w:ascii="Calibri" w:hAnsi="Calibri" w:cs="Calibri"/>
      <w:color w:val="000000"/>
    </w:rPr>
  </w:style>
  <w:style w:type="paragraph" w:styleId="Notedebasdepage">
    <w:name w:val="footnote text"/>
    <w:basedOn w:val="Normal"/>
    <w:link w:val="NotedebasdepageCar"/>
    <w:uiPriority w:val="99"/>
    <w:unhideWhenUse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qFormat/>
    <w:rPr>
      <w:rFonts w:ascii="Arial" w:hAnsi="Arial"/>
      <w:b w:val="0"/>
      <w:bCs w:val="0"/>
      <w:i w:val="0"/>
      <w:iCs w:val="0"/>
      <w:sz w:val="16"/>
      <w:szCs w:val="16"/>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1"/>
    <w:pPr>
      <w:widowControl w:val="0"/>
    </w:pPr>
    <w:rPr>
      <w:lang w:val="en-US" w:eastAsia="en-US"/>
    </w:rPr>
  </w:style>
  <w:style w:type="character" w:customStyle="1" w:styleId="CorpsdetexteCar">
    <w:name w:val="Corps de texte Car"/>
    <w:basedOn w:val="Policepardfaut"/>
    <w:link w:val="Corpsdetexte"/>
    <w:uiPriority w:val="1"/>
    <w:rPr>
      <w:rFonts w:ascii="Times New Roman" w:eastAsia="Times New Roman" w:hAnsi="Times New Roman" w:cs="Times New Roman"/>
      <w:lang w:val="en-US"/>
    </w:rPr>
  </w:style>
  <w:style w:type="character" w:styleId="Accentuation">
    <w:name w:val="Emphasis"/>
    <w:basedOn w:val="Policepardfaut"/>
    <w:uiPriority w:val="20"/>
    <w:rPr>
      <w:i/>
      <w:i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Pr>
      <w:sz w:val="18"/>
      <w:szCs w:val="18"/>
    </w:rPr>
  </w:style>
  <w:style w:type="character" w:customStyle="1" w:styleId="TextedebullesCar">
    <w:name w:val="Texte de bulles Car"/>
    <w:basedOn w:val="Policepardfaut"/>
    <w:link w:val="Textedebulles"/>
    <w:uiPriority w:val="99"/>
    <w:semiHidden/>
    <w:rPr>
      <w:rFonts w:ascii="Times New Roman" w:eastAsia="Times New Roman" w:hAnsi="Times New Roman" w:cs="Times New Roman"/>
      <w:sz w:val="18"/>
      <w:szCs w:val="18"/>
      <w:lang w:eastAsia="fr-FR"/>
    </w:rPr>
  </w:style>
  <w:style w:type="paragraph" w:customStyle="1" w:styleId="accroche">
    <w:name w:val="accroche"/>
    <w:basedOn w:val="Normal"/>
    <w:pPr>
      <w:spacing w:before="100" w:beforeAutospacing="1" w:after="100" w:afterAutospacing="1"/>
    </w:pPr>
  </w:style>
  <w:style w:type="character" w:styleId="AcronymeHTML">
    <w:name w:val="HTML Acronym"/>
    <w:basedOn w:val="Policepardfaut"/>
    <w:uiPriority w:val="99"/>
    <w:semiHidden/>
    <w:unhideWhenUsed/>
  </w:style>
  <w:style w:type="character" w:customStyle="1" w:styleId="nornor">
    <w:name w:val="nor_nor"/>
    <w:basedOn w:val="Policepardfaut"/>
  </w:style>
  <w:style w:type="character" w:customStyle="1" w:styleId="nornature">
    <w:name w:val="nor_nature"/>
    <w:basedOn w:val="Policepardfaut"/>
  </w:style>
  <w:style w:type="character" w:customStyle="1" w:styleId="noremetteur">
    <w:name w:val="nor_emetteur"/>
    <w:basedOn w:val="Policepardfaut"/>
  </w:style>
  <w:style w:type="character" w:customStyle="1" w:styleId="norvu">
    <w:name w:val="nor_vu"/>
    <w:basedOn w:val="Policepardfaut"/>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rPr>
      <w:b/>
      <w:bCs/>
    </w:rPr>
  </w:style>
  <w:style w:type="character" w:customStyle="1" w:styleId="renvoi">
    <w:name w:val="renvoi"/>
    <w:basedOn w:val="Policepardfaut"/>
  </w:style>
  <w:style w:type="character" w:customStyle="1" w:styleId="gmail-msocommentreference">
    <w:name w:val="gmail-msocommentreference"/>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eastAsia="fr-FR"/>
    </w:rPr>
  </w:style>
  <w:style w:type="character" w:styleId="Numrodepage">
    <w:name w:val="page number"/>
    <w:basedOn w:val="Policepardfau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eastAsia="fr-FR"/>
    </w:rPr>
  </w:style>
  <w:style w:type="paragraph" w:styleId="Titre">
    <w:name w:val="Title"/>
    <w:basedOn w:val="Normal"/>
    <w:next w:val="Normal"/>
    <w:link w:val="TitreCar"/>
    <w:pPr>
      <w:keepNext/>
      <w:keepLines/>
      <w:spacing w:before="480" w:after="120"/>
    </w:pPr>
    <w:rPr>
      <w:b/>
      <w:sz w:val="72"/>
      <w:szCs w:val="72"/>
    </w:rPr>
  </w:style>
  <w:style w:type="character" w:customStyle="1" w:styleId="TitreCar">
    <w:name w:val="Titre Car"/>
    <w:basedOn w:val="Policepardfaut"/>
    <w:link w:val="Titre"/>
    <w:rPr>
      <w:rFonts w:ascii="Times New Roman" w:eastAsia="Times New Roman" w:hAnsi="Times New Roman" w:cs="Times New Roman"/>
      <w:b/>
      <w:sz w:val="72"/>
      <w:szCs w:val="72"/>
      <w:lang w:eastAsia="fr-FR"/>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Pr>
      <w:rFonts w:ascii="Georgia" w:eastAsia="Georgia" w:hAnsi="Georgia" w:cs="Georgia"/>
      <w:i/>
      <w:color w:val="666666"/>
      <w:sz w:val="48"/>
      <w:szCs w:val="48"/>
      <w:lang w:eastAsia="fr-FR"/>
    </w:rPr>
  </w:style>
  <w:style w:type="paragraph" w:customStyle="1" w:styleId="Pa4">
    <w:name w:val="Pa4"/>
    <w:basedOn w:val="Default"/>
    <w:next w:val="Default"/>
    <w:uiPriority w:val="99"/>
    <w:pPr>
      <w:spacing w:line="201" w:lineRule="atLeast"/>
    </w:pPr>
    <w:rPr>
      <w:rFonts w:ascii="Akzidenz-Grotesk Std Regular" w:eastAsia="Times New Roman" w:hAnsi="Akzidenz-Grotesk Std Regular" w:cs="Times New Roman"/>
      <w:color w:val="auto"/>
      <w:lang w:eastAsia="fr-FR"/>
    </w:rPr>
  </w:style>
  <w:style w:type="character" w:customStyle="1" w:styleId="NotedefinCar">
    <w:name w:val="Note de fin Car"/>
    <w:basedOn w:val="Policepardfaut"/>
    <w:link w:val="Notedefin"/>
    <w:uiPriority w:val="99"/>
    <w:semiHidden/>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Pr>
      <w:sz w:val="20"/>
      <w:szCs w:val="20"/>
    </w:rPr>
  </w:style>
  <w:style w:type="character" w:styleId="Accentuationintense">
    <w:name w:val="Intense Emphasis"/>
    <w:basedOn w:val="Policepardfaut"/>
    <w:uiPriority w:val="21"/>
    <w:rPr>
      <w:i/>
      <w:iCs/>
      <w:color w:val="4472C4" w:themeColor="accent1"/>
    </w:rPr>
  </w:style>
  <w:style w:type="paragraph" w:styleId="Rvision">
    <w:name w:val="Revision"/>
    <w:hidden/>
    <w:uiPriority w:val="99"/>
    <w:semiHidden/>
    <w:rPr>
      <w:rFonts w:ascii="Times New Roman" w:eastAsia="Times New Roman" w:hAnsi="Times New Roman" w:cs="Times New Roman"/>
      <w:lang w:eastAsia="fr-FR"/>
    </w:rPr>
  </w:style>
  <w:style w:type="paragraph" w:styleId="Sansinterligne">
    <w:name w:val="No Spacing"/>
    <w:link w:val="SansinterligneCar"/>
    <w:uiPriority w:val="1"/>
    <w:rPr>
      <w:rFonts w:eastAsiaTheme="minorEastAsia"/>
      <w:sz w:val="22"/>
      <w:szCs w:val="22"/>
      <w:lang w:val="en-US" w:eastAsia="zh-CN"/>
    </w:rPr>
  </w:style>
  <w:style w:type="character" w:customStyle="1" w:styleId="SansinterligneCar">
    <w:name w:val="Sans interligne Car"/>
    <w:basedOn w:val="Policepardfaut"/>
    <w:link w:val="Sansinterligne"/>
    <w:uiPriority w:val="1"/>
    <w:rPr>
      <w:rFonts w:eastAsiaTheme="minorEastAsia"/>
      <w:sz w:val="22"/>
      <w:szCs w:val="22"/>
      <w:lang w:val="en-US" w:eastAsia="zh-CN"/>
    </w:rPr>
  </w:style>
  <w:style w:type="paragraph" w:customStyle="1" w:styleId="textecourantcorps11noir">
    <w:name w:val="texte courant corps11 noir"/>
    <w:basedOn w:val="Normal"/>
    <w:link w:val="textecourantcorps11noirCar"/>
    <w:qFormat/>
    <w:pPr>
      <w:spacing w:before="40" w:line="264" w:lineRule="auto"/>
    </w:pPr>
    <w:rPr>
      <w:rFonts w:ascii="Arial" w:eastAsiaTheme="minorEastAsia" w:hAnsi="Arial" w:cstheme="minorBidi"/>
      <w:sz w:val="22"/>
      <w:szCs w:val="20"/>
    </w:rPr>
  </w:style>
  <w:style w:type="character" w:customStyle="1" w:styleId="textecourantcorps11noirCar">
    <w:name w:val="texte courant corps11 noir Car"/>
    <w:basedOn w:val="Policepardfaut"/>
    <w:link w:val="textecourantcorps11noir"/>
    <w:rPr>
      <w:rFonts w:ascii="Arial" w:eastAsiaTheme="minorEastAsia" w:hAnsi="Arial"/>
      <w:sz w:val="22"/>
      <w:szCs w:val="20"/>
      <w:lang w:eastAsia="fr-FR"/>
    </w:rPr>
  </w:style>
  <w:style w:type="paragraph" w:customStyle="1" w:styleId="txtlistec11noir">
    <w:name w:val="txt &gt; liste c11 noir"/>
    <w:basedOn w:val="Normal"/>
    <w:qFormat/>
    <w:pPr>
      <w:keepLines/>
      <w:numPr>
        <w:numId w:val="1"/>
      </w:numPr>
      <w:spacing w:before="60" w:after="60" w:line="264" w:lineRule="auto"/>
    </w:pPr>
    <w:rPr>
      <w:rFonts w:ascii="Arial" w:eastAsiaTheme="minorEastAsia" w:hAnsi="Arial" w:cstheme="minorBidi"/>
      <w:sz w:val="22"/>
      <w:szCs w:val="20"/>
    </w:rPr>
  </w:style>
  <w:style w:type="paragraph" w:customStyle="1" w:styleId="txtboldc11noir">
    <w:name w:val="txt bold c11 noir"/>
    <w:basedOn w:val="Normal"/>
    <w:link w:val="txtboldc11noirCar"/>
    <w:qFormat/>
    <w:pPr>
      <w:keepLines/>
      <w:spacing w:before="40"/>
    </w:pPr>
    <w:rPr>
      <w:rFonts w:ascii="Arial" w:eastAsiaTheme="minorEastAsia" w:hAnsi="Arial" w:cstheme="minorBidi"/>
      <w:b/>
      <w:spacing w:val="1"/>
      <w:sz w:val="22"/>
      <w:szCs w:val="20"/>
    </w:rPr>
  </w:style>
  <w:style w:type="character" w:customStyle="1" w:styleId="txtboldc11noirCar">
    <w:name w:val="txt bold c11 noir Car"/>
    <w:basedOn w:val="Policepardfaut"/>
    <w:link w:val="txtboldc11noir"/>
    <w:rPr>
      <w:rFonts w:ascii="Arial" w:eastAsiaTheme="minorEastAsia" w:hAnsi="Arial"/>
      <w:b/>
      <w:spacing w:val="1"/>
      <w:sz w:val="22"/>
      <w:szCs w:val="20"/>
      <w:lang w:eastAsia="fr-FR"/>
    </w:rPr>
  </w:style>
  <w:style w:type="paragraph" w:customStyle="1" w:styleId="Style1paveCYANtexteblanc">
    <w:name w:val="Style1 pave CYAN texte blanc"/>
    <w:basedOn w:val="Normal"/>
    <w:qFormat/>
    <w:pPr>
      <w:shd w:val="clear" w:color="auto" w:fill="009DE0"/>
      <w:jc w:val="both"/>
    </w:pPr>
    <w:rPr>
      <w:rFonts w:ascii="Arial" w:hAnsi="Arial" w:cs="Arial"/>
      <w:bCs/>
      <w:color w:val="FFFFFF" w:themeColor="background1"/>
      <w:sz w:val="22"/>
      <w:lang w:val="en-US"/>
    </w:rPr>
  </w:style>
  <w:style w:type="paragraph" w:customStyle="1" w:styleId="legendeitaliquecorps8noir">
    <w:name w:val="legende italique corps8 noir"/>
    <w:basedOn w:val="Normal"/>
    <w:next w:val="Normal"/>
    <w:qFormat/>
    <w:pPr>
      <w:keepLines/>
      <w:spacing w:before="100" w:after="60"/>
    </w:pPr>
    <w:rPr>
      <w:rFonts w:ascii="Arial" w:eastAsiaTheme="minorEastAsia" w:hAnsi="Arial" w:cstheme="minorBidi"/>
      <w:i/>
      <w:sz w:val="16"/>
      <w:szCs w:val="20"/>
    </w:rPr>
  </w:style>
  <w:style w:type="paragraph" w:customStyle="1" w:styleId="tableauc10">
    <w:name w:val="tableau c10"/>
    <w:basedOn w:val="textecourantcorps11noir"/>
    <w:qFormat/>
    <w:rPr>
      <w:sz w:val="20"/>
    </w:rPr>
  </w:style>
  <w:style w:type="paragraph" w:customStyle="1" w:styleId="txtexerguec11italloi">
    <w:name w:val="txt exergue c11 ital (loi)"/>
    <w:basedOn w:val="Normal"/>
    <w:qFormat/>
    <w:pPr>
      <w:keepLines/>
      <w:pBdr>
        <w:left w:val="single" w:sz="8" w:space="8" w:color="009DE0"/>
      </w:pBdr>
      <w:spacing w:before="40" w:line="264" w:lineRule="auto"/>
      <w:ind w:left="709"/>
    </w:pPr>
    <w:rPr>
      <w:rFonts w:ascii="Arial" w:eastAsiaTheme="minorEastAsia" w:hAnsi="Arial" w:cstheme="minorBidi"/>
      <w:i/>
      <w:iCs/>
      <w:sz w:val="22"/>
      <w:szCs w:val="22"/>
    </w:rPr>
  </w:style>
  <w:style w:type="paragraph" w:styleId="TM1">
    <w:name w:val="toc 1"/>
    <w:basedOn w:val="Normal"/>
    <w:next w:val="Normal"/>
    <w:uiPriority w:val="39"/>
    <w:unhideWhenUsed/>
    <w:pPr>
      <w:tabs>
        <w:tab w:val="right" w:leader="dot" w:pos="9056"/>
      </w:tabs>
      <w:spacing w:before="240" w:after="40"/>
    </w:pPr>
    <w:rPr>
      <w:rFonts w:ascii="Arial" w:hAnsi="Arial"/>
      <w:b/>
      <w:sz w:val="20"/>
    </w:rPr>
  </w:style>
  <w:style w:type="paragraph" w:styleId="TM2">
    <w:name w:val="toc 2"/>
    <w:basedOn w:val="Normal"/>
    <w:next w:val="Normal"/>
    <w:uiPriority w:val="39"/>
    <w:unhideWhenUsed/>
    <w:pPr>
      <w:spacing w:before="100" w:after="40"/>
      <w:ind w:left="284"/>
    </w:pPr>
    <w:rPr>
      <w:rFonts w:ascii="Arial" w:hAnsi="Arial"/>
      <w:sz w:val="20"/>
    </w:rPr>
  </w:style>
  <w:style w:type="paragraph" w:styleId="TM3">
    <w:name w:val="toc 3"/>
    <w:basedOn w:val="Normal"/>
    <w:next w:val="Normal"/>
    <w:uiPriority w:val="39"/>
    <w:unhideWhenUsed/>
    <w:pPr>
      <w:spacing w:before="80" w:after="40"/>
      <w:ind w:left="567"/>
    </w:pPr>
    <w:rPr>
      <w:rFonts w:ascii="Arial" w:hAnsi="Arial"/>
      <w:sz w:val="20"/>
    </w:rPr>
  </w:style>
  <w:style w:type="paragraph" w:styleId="TM4">
    <w:name w:val="toc 4"/>
    <w:basedOn w:val="Normal"/>
    <w:next w:val="Normal"/>
    <w:uiPriority w:val="39"/>
    <w:unhideWhenUsed/>
    <w:pPr>
      <w:spacing w:before="20" w:after="20"/>
      <w:ind w:left="964" w:hanging="397"/>
    </w:pPr>
    <w:rPr>
      <w:rFonts w:ascii="Arial" w:hAnsi="Arial"/>
      <w:sz w:val="18"/>
    </w:rPr>
  </w:style>
  <w:style w:type="paragraph" w:styleId="TM5">
    <w:name w:val="toc 5"/>
    <w:basedOn w:val="Normal"/>
    <w:next w:val="Normal"/>
    <w:uiPriority w:val="39"/>
    <w:unhideWhenUsed/>
    <w:pPr>
      <w:ind w:left="708"/>
    </w:pPr>
    <w:rPr>
      <w:rFonts w:ascii="Arial" w:hAnsi="Arial"/>
      <w:sz w:val="18"/>
    </w:rPr>
  </w:style>
  <w:style w:type="paragraph" w:styleId="TM6">
    <w:name w:val="toc 6"/>
    <w:basedOn w:val="Normal"/>
    <w:next w:val="Normal"/>
    <w:uiPriority w:val="39"/>
    <w:unhideWhenUsed/>
    <w:pPr>
      <w:ind w:left="1200"/>
    </w:pPr>
  </w:style>
  <w:style w:type="paragraph" w:styleId="TM7">
    <w:name w:val="toc 7"/>
    <w:basedOn w:val="Normal"/>
    <w:next w:val="Normal"/>
    <w:uiPriority w:val="39"/>
    <w:unhideWhenUsed/>
    <w:pPr>
      <w:ind w:left="1440"/>
    </w:pPr>
  </w:style>
  <w:style w:type="paragraph" w:styleId="TM8">
    <w:name w:val="toc 8"/>
    <w:basedOn w:val="Normal"/>
    <w:next w:val="Normal"/>
    <w:uiPriority w:val="39"/>
    <w:unhideWhenUsed/>
    <w:pPr>
      <w:ind w:left="1680"/>
    </w:pPr>
  </w:style>
  <w:style w:type="paragraph" w:styleId="TM9">
    <w:name w:val="toc 9"/>
    <w:basedOn w:val="Normal"/>
    <w:next w:val="Normal"/>
    <w:uiPriority w:val="39"/>
    <w:unhideWhenUsed/>
    <w:pPr>
      <w:ind w:left="1920"/>
    </w:pPr>
  </w:style>
  <w:style w:type="paragraph" w:customStyle="1" w:styleId="DOS02adressec10">
    <w:name w:val="DOS 02 adresse c10"/>
    <w:basedOn w:val="Normal"/>
    <w:qFormat/>
    <w:rPr>
      <w:rFonts w:ascii="Arial" w:eastAsia="Arial" w:hAnsi="Arial"/>
      <w:color w:val="000000" w:themeColor="text1"/>
      <w:sz w:val="20"/>
      <w:szCs w:val="20"/>
      <w:lang w:eastAsia="en-US"/>
    </w:rPr>
  </w:style>
  <w:style w:type="paragraph" w:customStyle="1" w:styleId="DOS01textegras">
    <w:name w:val="DOS 01 texte gras"/>
    <w:basedOn w:val="Normal"/>
    <w:qFormat/>
    <w:pPr>
      <w:spacing w:line="264" w:lineRule="auto"/>
    </w:pPr>
    <w:rPr>
      <w:rFonts w:ascii="Arial" w:eastAsia="Arial" w:hAnsi="Arial"/>
      <w:b/>
      <w:color w:val="000000" w:themeColor="text1"/>
      <w:sz w:val="22"/>
      <w:szCs w:val="20"/>
      <w:lang w:eastAsia="en-US"/>
    </w:rPr>
  </w:style>
  <w:style w:type="paragraph" w:customStyle="1" w:styleId="COUV01titredocuc42">
    <w:name w:val="COUV 01 titre docu c42"/>
    <w:qFormat/>
    <w:pPr>
      <w:spacing w:after="120"/>
      <w:contextualSpacing/>
    </w:pPr>
    <w:rPr>
      <w:rFonts w:ascii="Arial" w:eastAsia="Times New Roman" w:hAnsi="Arial" w:cs="Times New Roman"/>
      <w:b/>
      <w:color w:val="FFFFFF" w:themeColor="background1"/>
      <w:sz w:val="84"/>
      <w:szCs w:val="86"/>
    </w:rPr>
  </w:style>
  <w:style w:type="paragraph" w:customStyle="1" w:styleId="COUV02soustitredocuc24">
    <w:name w:val="COUV 02 soustitre docu c24"/>
    <w:qFormat/>
    <w:pPr>
      <w:spacing w:after="120"/>
      <w:contextualSpacing/>
    </w:pPr>
    <w:rPr>
      <w:rFonts w:ascii="Arial" w:eastAsia="Times New Roman" w:hAnsi="Arial" w:cs="Times New Roman"/>
      <w:color w:val="FFFFFF" w:themeColor="background1"/>
      <w:sz w:val="48"/>
      <w:szCs w:val="48"/>
    </w:rPr>
  </w:style>
  <w:style w:type="paragraph" w:customStyle="1" w:styleId="COUV03nomduservice">
    <w:name w:val="COUV 03 nom du service"/>
    <w:qFormat/>
    <w:pPr>
      <w:contextualSpacing/>
    </w:pPr>
    <w:rPr>
      <w:rFonts w:ascii="Arial" w:eastAsia="Arial" w:hAnsi="Arial" w:cs="Times New Roman"/>
      <w:b/>
      <w:color w:val="FFFFFF"/>
      <w:sz w:val="28"/>
      <w:szCs w:val="28"/>
    </w:rPr>
  </w:style>
  <w:style w:type="paragraph" w:customStyle="1" w:styleId="Paragraphestandard">
    <w:name w:val="[Paragraphe standard]"/>
    <w:basedOn w:val="Normal"/>
    <w:uiPriority w:val="99"/>
    <w:pPr>
      <w:widowControl w:val="0"/>
      <w:spacing w:line="288" w:lineRule="auto"/>
    </w:pPr>
    <w:rPr>
      <w:rFonts w:ascii="MinionPro-Regular" w:eastAsiaTheme="minorHAnsi" w:hAnsi="MinionPro-Regular" w:cs="MinionPro-Regular"/>
      <w:color w:val="000000"/>
      <w:lang w:eastAsia="en-US"/>
    </w:rPr>
  </w:style>
  <w:style w:type="table" w:styleId="Trameclaire-Accent1">
    <w:name w:val="Light Shading Accent 1"/>
    <w:basedOn w:val="TableauNormal"/>
    <w:uiPriority w:val="6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lang w:eastAsia="fr-FR"/>
    </w:rPr>
  </w:style>
  <w:style w:type="paragraph" w:customStyle="1" w:styleId="txtexergueliste">
    <w:name w:val="txt exergue &gt;liste"/>
    <w:basedOn w:val="txtexerguec11italloi"/>
    <w:qFormat/>
    <w:pPr>
      <w:numPr>
        <w:numId w:val="4"/>
      </w:numPr>
      <w:pBdr>
        <w:left w:val="single" w:sz="12" w:space="8" w:color="009DE0"/>
      </w:pBdr>
      <w:spacing w:line="240" w:lineRule="auto"/>
      <w:ind w:left="936"/>
    </w:pPr>
    <w:rPr>
      <w:iCs w:val="0"/>
      <w:szCs w:val="20"/>
    </w:rPr>
  </w:style>
  <w:style w:type="paragraph" w:customStyle="1" w:styleId="page2intertitrec22bleu">
    <w:name w:val="page 2 intertitre c22 bleu"/>
    <w:next w:val="textecourantcorps11noir"/>
    <w:qFormat/>
    <w:pPr>
      <w:jc w:val="both"/>
    </w:pPr>
    <w:rPr>
      <w:rFonts w:ascii="Arial" w:eastAsia="Times New Roman" w:hAnsi="Arial" w:cs="Arial"/>
      <w:bCs/>
      <w:color w:val="00A3DB"/>
      <w:sz w:val="44"/>
      <w:szCs w:val="44"/>
      <w:lang w:eastAsia="ja-JP"/>
    </w:rPr>
  </w:style>
  <w:style w:type="paragraph" w:customStyle="1" w:styleId="encadrtextec11bleupointille">
    <w:name w:val="encadré texte c11 (bleu pointille)"/>
    <w:basedOn w:val="textecourantcorps11noir"/>
    <w:qFormat/>
    <w:pPr>
      <w:pBdr>
        <w:top w:val="single" w:sz="12" w:space="3" w:color="009DE0"/>
        <w:left w:val="single" w:sz="12" w:space="3" w:color="009DE0"/>
        <w:bottom w:val="single" w:sz="12" w:space="3" w:color="009DE0"/>
        <w:right w:val="single" w:sz="12" w:space="3" w:color="009DE0"/>
      </w:pBdr>
    </w:p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Rfrencelgre">
    <w:name w:val="Subtle Reference"/>
    <w:basedOn w:val="Policepardfaut"/>
    <w:uiPriority w:val="31"/>
    <w:qFormat/>
    <w:rPr>
      <w:smallCaps/>
      <w:color w:val="5A5A5A" w:themeColor="text1" w:themeTint="A5"/>
    </w:rPr>
  </w:style>
  <w:style w:type="character" w:customStyle="1" w:styleId="Mentionnonrsolue3">
    <w:name w:val="Mention non résolue3"/>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sid w:val="0049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s://enseigner.u-bordeaux.fr/projets-pedagogiques/dispositifs-de-soutien" TargetMode="External"/><Relationship Id="rId26" Type="http://schemas.openxmlformats.org/officeDocument/2006/relationships/footer" Target="footer3.xml"/><Relationship Id="rId39" Type="http://schemas.onlyoffice.com/peopleDocument" Target="peopleDocument.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9.png"/><Relationship Id="rId42" Type="http://schemas.onlyoffice.com/commentsDocument" Target="commentsDocument.xml"/><Relationship Id="rId7" Type="http://schemas.openxmlformats.org/officeDocument/2006/relationships/endnotes" Target="endnotes.xml"/><Relationship Id="rId17" Type="http://schemas.openxmlformats.org/officeDocument/2006/relationships/hyperlink" Target="mailto:accompagnement-mapi@u-bordeaux.fr" TargetMode="External"/><Relationship Id="rId25" Type="http://schemas.openxmlformats.org/officeDocument/2006/relationships/header" Target="header3.xm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enseigner.u-bordeaux.fr/projets-pedagogiques/dispositifs-de-soutien" TargetMode="External"/><Relationship Id="rId29" Type="http://schemas.openxmlformats.org/officeDocument/2006/relationships/image" Target="media/image4.png"/><Relationship Id="rId41"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fontTable" Target="fontTable.xml"/><Relationship Id="rId40" Type="http://schemas.onlyoffice.com/commentsIdsDocument" Target="commentsIdsDocument.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image" Target="media/image3.png"/><Relationship Id="rId36" Type="http://schemas.openxmlformats.org/officeDocument/2006/relationships/image" Target="media/image6.jpg"/><Relationship Id="rId19" Type="http://schemas.openxmlformats.org/officeDocument/2006/relationships/hyperlink" Target="mailto:soutien-projets.mapi@u-bordeaux.fr" TargetMode="External"/><Relationship Id="rId31" Type="http://schemas.openxmlformats.org/officeDocument/2006/relationships/image" Target="media/image6.png"/><Relationship Id="rId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jpg"/><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2C7E-E92B-EC4D-A144-719E7C42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2552</Words>
  <Characters>14038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Clementine Dagnaud</cp:lastModifiedBy>
  <cp:revision>3</cp:revision>
  <dcterms:created xsi:type="dcterms:W3CDTF">2025-09-26T13:26:00Z</dcterms:created>
  <dcterms:modified xsi:type="dcterms:W3CDTF">2025-09-26T13:29:00Z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2c86a292f2cc1cf6a50e6d4bd4dbe137c4f1fdf215571f523ae6b6efb44988d5</vt:lpwstr>
  </property>
</Properties>
</file>